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0C" w:rsidRDefault="006817AE">
      <w:pPr>
        <w:jc w:val="center"/>
        <w:rPr>
          <w:b/>
          <w:sz w:val="48"/>
          <w:szCs w:val="48"/>
        </w:rPr>
      </w:pPr>
      <w:r>
        <w:rPr>
          <w:b/>
          <w:sz w:val="48"/>
          <w:szCs w:val="48"/>
        </w:rPr>
        <w:t>S</w:t>
      </w:r>
      <w:r w:rsidR="00597C18">
        <w:rPr>
          <w:b/>
          <w:sz w:val="48"/>
          <w:szCs w:val="48"/>
        </w:rPr>
        <w:t>atzung</w:t>
      </w:r>
    </w:p>
    <w:p w:rsidR="00C6400C" w:rsidRDefault="00597C18">
      <w:pPr>
        <w:spacing w:line="240" w:lineRule="auto"/>
        <w:jc w:val="center"/>
      </w:pPr>
      <w:r>
        <w:rPr>
          <w:rFonts w:cs="Arial"/>
          <w:b/>
          <w:sz w:val="24"/>
        </w:rPr>
        <w:t xml:space="preserve">des </w:t>
      </w:r>
      <w:r w:rsidR="006817AE">
        <w:rPr>
          <w:rFonts w:cs="Arial"/>
          <w:b/>
          <w:sz w:val="24"/>
        </w:rPr>
        <w:t>Bayerischen Zuchtverbandes für Kleinpferde und Spezialpferderassen e.V.</w:t>
      </w:r>
    </w:p>
    <w:p w:rsidR="00C6400C" w:rsidRDefault="00C6400C">
      <w:pPr>
        <w:spacing w:line="240" w:lineRule="auto"/>
        <w:jc w:val="center"/>
        <w:rPr>
          <w:rFonts w:cs="Arial"/>
          <w:sz w:val="24"/>
        </w:rPr>
      </w:pPr>
    </w:p>
    <w:p w:rsidR="004A7784" w:rsidRDefault="00597C18">
      <w:pPr>
        <w:pStyle w:val="Verzeichnis1"/>
        <w:tabs>
          <w:tab w:val="right" w:leader="dot" w:pos="10194"/>
        </w:tabs>
        <w:rPr>
          <w:rFonts w:asciiTheme="minorHAnsi" w:eastAsiaTheme="minorEastAsia" w:hAnsiTheme="minorHAnsi" w:cstheme="minorBidi"/>
          <w:noProof/>
          <w:kern w:val="0"/>
          <w:lang w:eastAsia="de-DE"/>
        </w:rPr>
      </w:pPr>
      <w:r>
        <w:fldChar w:fldCharType="begin"/>
      </w:r>
      <w:r>
        <w:instrText xml:space="preserve"> TOC \o "1-3" \h </w:instrText>
      </w:r>
      <w:r>
        <w:fldChar w:fldCharType="separate"/>
      </w:r>
      <w:hyperlink w:anchor="_Toc4011075" w:history="1">
        <w:r w:rsidR="004A7784" w:rsidRPr="004172E4">
          <w:rPr>
            <w:rStyle w:val="Hyperlink"/>
            <w:noProof/>
          </w:rPr>
          <w:t>A. Verbandsrechtliche Bestimmungen</w:t>
        </w:r>
        <w:r w:rsidR="004A7784">
          <w:rPr>
            <w:noProof/>
          </w:rPr>
          <w:tab/>
        </w:r>
        <w:r w:rsidR="004A7784">
          <w:rPr>
            <w:noProof/>
          </w:rPr>
          <w:fldChar w:fldCharType="begin"/>
        </w:r>
        <w:r w:rsidR="004A7784">
          <w:rPr>
            <w:noProof/>
          </w:rPr>
          <w:instrText xml:space="preserve"> PAGEREF _Toc4011075 \h </w:instrText>
        </w:r>
        <w:r w:rsidR="004A7784">
          <w:rPr>
            <w:noProof/>
          </w:rPr>
        </w:r>
        <w:r w:rsidR="004A7784">
          <w:rPr>
            <w:noProof/>
          </w:rPr>
          <w:fldChar w:fldCharType="separate"/>
        </w:r>
        <w:r w:rsidR="001F01F3">
          <w:rPr>
            <w:noProof/>
          </w:rPr>
          <w:t>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76" w:history="1">
        <w:r w:rsidR="004A7784" w:rsidRPr="004172E4">
          <w:rPr>
            <w:rStyle w:val="Hyperlink"/>
            <w:noProof/>
          </w:rPr>
          <w:t>A.1 Name und Sitz</w:t>
        </w:r>
        <w:r w:rsidR="004A7784">
          <w:rPr>
            <w:noProof/>
          </w:rPr>
          <w:tab/>
        </w:r>
        <w:r w:rsidR="004A7784">
          <w:rPr>
            <w:noProof/>
          </w:rPr>
          <w:fldChar w:fldCharType="begin"/>
        </w:r>
        <w:r w:rsidR="004A7784">
          <w:rPr>
            <w:noProof/>
          </w:rPr>
          <w:instrText xml:space="preserve"> PAGEREF _Toc4011076 \h </w:instrText>
        </w:r>
        <w:r w:rsidR="004A7784">
          <w:rPr>
            <w:noProof/>
          </w:rPr>
        </w:r>
        <w:r w:rsidR="004A7784">
          <w:rPr>
            <w:noProof/>
          </w:rPr>
          <w:fldChar w:fldCharType="separate"/>
        </w:r>
        <w:r w:rsidR="001F01F3">
          <w:rPr>
            <w:noProof/>
          </w:rPr>
          <w:t>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77" w:history="1">
        <w:r w:rsidR="004A7784" w:rsidRPr="004172E4">
          <w:rPr>
            <w:rStyle w:val="Hyperlink"/>
            <w:noProof/>
          </w:rPr>
          <w:t>A.2 Zweck</w:t>
        </w:r>
        <w:r w:rsidR="004A7784">
          <w:rPr>
            <w:noProof/>
          </w:rPr>
          <w:tab/>
        </w:r>
        <w:r w:rsidR="004A7784">
          <w:rPr>
            <w:noProof/>
          </w:rPr>
          <w:fldChar w:fldCharType="begin"/>
        </w:r>
        <w:r w:rsidR="004A7784">
          <w:rPr>
            <w:noProof/>
          </w:rPr>
          <w:instrText xml:space="preserve"> PAGEREF _Toc4011077 \h </w:instrText>
        </w:r>
        <w:r w:rsidR="004A7784">
          <w:rPr>
            <w:noProof/>
          </w:rPr>
        </w:r>
        <w:r w:rsidR="004A7784">
          <w:rPr>
            <w:noProof/>
          </w:rPr>
          <w:fldChar w:fldCharType="separate"/>
        </w:r>
        <w:r w:rsidR="001F01F3">
          <w:rPr>
            <w:noProof/>
          </w:rPr>
          <w:t>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78" w:history="1">
        <w:r w:rsidR="004A7784" w:rsidRPr="004172E4">
          <w:rPr>
            <w:rStyle w:val="Hyperlink"/>
            <w:noProof/>
          </w:rPr>
          <w:t>A.3 Formen der Mitgliedschaft</w:t>
        </w:r>
        <w:r w:rsidR="004A7784">
          <w:rPr>
            <w:noProof/>
          </w:rPr>
          <w:tab/>
        </w:r>
        <w:r w:rsidR="004A7784">
          <w:rPr>
            <w:noProof/>
          </w:rPr>
          <w:fldChar w:fldCharType="begin"/>
        </w:r>
        <w:r w:rsidR="004A7784">
          <w:rPr>
            <w:noProof/>
          </w:rPr>
          <w:instrText xml:space="preserve"> PAGEREF _Toc4011078 \h </w:instrText>
        </w:r>
        <w:r w:rsidR="004A7784">
          <w:rPr>
            <w:noProof/>
          </w:rPr>
        </w:r>
        <w:r w:rsidR="004A7784">
          <w:rPr>
            <w:noProof/>
          </w:rPr>
          <w:fldChar w:fldCharType="separate"/>
        </w:r>
        <w:r w:rsidR="001F01F3">
          <w:rPr>
            <w:noProof/>
          </w:rPr>
          <w:t>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79" w:history="1">
        <w:r w:rsidR="004A7784" w:rsidRPr="004172E4">
          <w:rPr>
            <w:rStyle w:val="Hyperlink"/>
            <w:noProof/>
          </w:rPr>
          <w:t>A.4 Erwerb der Mitgliedschaft</w:t>
        </w:r>
        <w:r w:rsidR="004A7784">
          <w:rPr>
            <w:noProof/>
          </w:rPr>
          <w:tab/>
        </w:r>
        <w:r w:rsidR="004A7784">
          <w:rPr>
            <w:noProof/>
          </w:rPr>
          <w:fldChar w:fldCharType="begin"/>
        </w:r>
        <w:r w:rsidR="004A7784">
          <w:rPr>
            <w:noProof/>
          </w:rPr>
          <w:instrText xml:space="preserve"> PAGEREF _Toc4011079 \h </w:instrText>
        </w:r>
        <w:r w:rsidR="004A7784">
          <w:rPr>
            <w:noProof/>
          </w:rPr>
        </w:r>
        <w:r w:rsidR="004A7784">
          <w:rPr>
            <w:noProof/>
          </w:rPr>
          <w:fldChar w:fldCharType="separate"/>
        </w:r>
        <w:r w:rsidR="001F01F3">
          <w:rPr>
            <w:noProof/>
          </w:rPr>
          <w:t>6</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80" w:history="1">
        <w:r w:rsidR="004A7784" w:rsidRPr="004172E4">
          <w:rPr>
            <w:rStyle w:val="Hyperlink"/>
            <w:noProof/>
          </w:rPr>
          <w:t>A.5 Beendigung der Mitgliedschaft</w:t>
        </w:r>
        <w:r w:rsidR="004A7784">
          <w:rPr>
            <w:noProof/>
          </w:rPr>
          <w:tab/>
        </w:r>
        <w:r w:rsidR="004A7784">
          <w:rPr>
            <w:noProof/>
          </w:rPr>
          <w:fldChar w:fldCharType="begin"/>
        </w:r>
        <w:r w:rsidR="004A7784">
          <w:rPr>
            <w:noProof/>
          </w:rPr>
          <w:instrText xml:space="preserve"> PAGEREF _Toc4011080 \h </w:instrText>
        </w:r>
        <w:r w:rsidR="004A7784">
          <w:rPr>
            <w:noProof/>
          </w:rPr>
        </w:r>
        <w:r w:rsidR="004A7784">
          <w:rPr>
            <w:noProof/>
          </w:rPr>
          <w:fldChar w:fldCharType="separate"/>
        </w:r>
        <w:r w:rsidR="001F01F3">
          <w:rPr>
            <w:noProof/>
          </w:rPr>
          <w:t>6</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81" w:history="1">
        <w:r w:rsidR="004A7784" w:rsidRPr="004172E4">
          <w:rPr>
            <w:rStyle w:val="Hyperlink"/>
            <w:noProof/>
          </w:rPr>
          <w:t>A.6 Rechte und Pflichten</w:t>
        </w:r>
        <w:r w:rsidR="004A7784">
          <w:rPr>
            <w:noProof/>
          </w:rPr>
          <w:tab/>
        </w:r>
        <w:r w:rsidR="004A7784">
          <w:rPr>
            <w:noProof/>
          </w:rPr>
          <w:fldChar w:fldCharType="begin"/>
        </w:r>
        <w:r w:rsidR="004A7784">
          <w:rPr>
            <w:noProof/>
          </w:rPr>
          <w:instrText xml:space="preserve"> PAGEREF _Toc4011081 \h </w:instrText>
        </w:r>
        <w:r w:rsidR="004A7784">
          <w:rPr>
            <w:noProof/>
          </w:rPr>
        </w:r>
        <w:r w:rsidR="004A7784">
          <w:rPr>
            <w:noProof/>
          </w:rPr>
          <w:fldChar w:fldCharType="separate"/>
        </w:r>
        <w:r w:rsidR="001F01F3">
          <w:rPr>
            <w:noProof/>
          </w:rPr>
          <w:t>7</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82" w:history="1">
        <w:r w:rsidR="004A7784" w:rsidRPr="004172E4">
          <w:rPr>
            <w:rStyle w:val="Hyperlink"/>
            <w:noProof/>
          </w:rPr>
          <w:t>A.6.1 Rechte der Mitglieder</w:t>
        </w:r>
        <w:r w:rsidR="004A7784">
          <w:rPr>
            <w:noProof/>
          </w:rPr>
          <w:tab/>
        </w:r>
        <w:r w:rsidR="004A7784">
          <w:rPr>
            <w:noProof/>
          </w:rPr>
          <w:fldChar w:fldCharType="begin"/>
        </w:r>
        <w:r w:rsidR="004A7784">
          <w:rPr>
            <w:noProof/>
          </w:rPr>
          <w:instrText xml:space="preserve"> PAGEREF _Toc4011082 \h </w:instrText>
        </w:r>
        <w:r w:rsidR="004A7784">
          <w:rPr>
            <w:noProof/>
          </w:rPr>
        </w:r>
        <w:r w:rsidR="004A7784">
          <w:rPr>
            <w:noProof/>
          </w:rPr>
          <w:fldChar w:fldCharType="separate"/>
        </w:r>
        <w:r w:rsidR="001F01F3">
          <w:rPr>
            <w:noProof/>
          </w:rPr>
          <w:t>7</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83" w:history="1">
        <w:r w:rsidR="004A7784" w:rsidRPr="004172E4">
          <w:rPr>
            <w:rStyle w:val="Hyperlink"/>
            <w:noProof/>
          </w:rPr>
          <w:t>A.6.2 Pflichten der Mitglieder</w:t>
        </w:r>
        <w:r w:rsidR="004A7784">
          <w:rPr>
            <w:noProof/>
          </w:rPr>
          <w:tab/>
        </w:r>
        <w:r w:rsidR="004A7784">
          <w:rPr>
            <w:noProof/>
          </w:rPr>
          <w:fldChar w:fldCharType="begin"/>
        </w:r>
        <w:r w:rsidR="004A7784">
          <w:rPr>
            <w:noProof/>
          </w:rPr>
          <w:instrText xml:space="preserve"> PAGEREF _Toc4011083 \h </w:instrText>
        </w:r>
        <w:r w:rsidR="004A7784">
          <w:rPr>
            <w:noProof/>
          </w:rPr>
        </w:r>
        <w:r w:rsidR="004A7784">
          <w:rPr>
            <w:noProof/>
          </w:rPr>
          <w:fldChar w:fldCharType="separate"/>
        </w:r>
        <w:r w:rsidR="001F01F3">
          <w:rPr>
            <w:noProof/>
          </w:rPr>
          <w:t>8</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84" w:history="1">
        <w:r w:rsidR="004A7784" w:rsidRPr="004172E4">
          <w:rPr>
            <w:rStyle w:val="Hyperlink"/>
            <w:noProof/>
          </w:rPr>
          <w:t>A.6.3 Rechte und Pflichten des Verbandes</w:t>
        </w:r>
        <w:r w:rsidR="004A7784">
          <w:rPr>
            <w:noProof/>
          </w:rPr>
          <w:tab/>
        </w:r>
        <w:r w:rsidR="004A7784">
          <w:rPr>
            <w:noProof/>
          </w:rPr>
          <w:fldChar w:fldCharType="begin"/>
        </w:r>
        <w:r w:rsidR="004A7784">
          <w:rPr>
            <w:noProof/>
          </w:rPr>
          <w:instrText xml:space="preserve"> PAGEREF _Toc4011084 \h </w:instrText>
        </w:r>
        <w:r w:rsidR="004A7784">
          <w:rPr>
            <w:noProof/>
          </w:rPr>
        </w:r>
        <w:r w:rsidR="004A7784">
          <w:rPr>
            <w:noProof/>
          </w:rPr>
          <w:fldChar w:fldCharType="separate"/>
        </w:r>
        <w:r w:rsidR="001F01F3">
          <w:rPr>
            <w:noProof/>
          </w:rPr>
          <w:t>8</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85" w:history="1">
        <w:r w:rsidR="004A7784" w:rsidRPr="004172E4">
          <w:rPr>
            <w:rStyle w:val="Hyperlink"/>
            <w:noProof/>
          </w:rPr>
          <w:t>A.7 Streitigkeiten und Ordnungswidrigkeiten</w:t>
        </w:r>
        <w:r w:rsidR="004A7784">
          <w:rPr>
            <w:noProof/>
          </w:rPr>
          <w:tab/>
        </w:r>
        <w:r w:rsidR="004A7784">
          <w:rPr>
            <w:noProof/>
          </w:rPr>
          <w:fldChar w:fldCharType="begin"/>
        </w:r>
        <w:r w:rsidR="004A7784">
          <w:rPr>
            <w:noProof/>
          </w:rPr>
          <w:instrText xml:space="preserve"> PAGEREF _Toc4011085 \h </w:instrText>
        </w:r>
        <w:r w:rsidR="004A7784">
          <w:rPr>
            <w:noProof/>
          </w:rPr>
        </w:r>
        <w:r w:rsidR="004A7784">
          <w:rPr>
            <w:noProof/>
          </w:rPr>
          <w:fldChar w:fldCharType="separate"/>
        </w:r>
        <w:r w:rsidR="001F01F3">
          <w:rPr>
            <w:noProof/>
          </w:rPr>
          <w:t>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86" w:history="1">
        <w:r w:rsidR="004A7784" w:rsidRPr="004172E4">
          <w:rPr>
            <w:rStyle w:val="Hyperlink"/>
            <w:noProof/>
          </w:rPr>
          <w:t>A.7.1 Streitigkeiten</w:t>
        </w:r>
        <w:r w:rsidR="004A7784">
          <w:rPr>
            <w:noProof/>
          </w:rPr>
          <w:tab/>
        </w:r>
        <w:r w:rsidR="004A7784">
          <w:rPr>
            <w:noProof/>
          </w:rPr>
          <w:fldChar w:fldCharType="begin"/>
        </w:r>
        <w:r w:rsidR="004A7784">
          <w:rPr>
            <w:noProof/>
          </w:rPr>
          <w:instrText xml:space="preserve"> PAGEREF _Toc4011086 \h </w:instrText>
        </w:r>
        <w:r w:rsidR="004A7784">
          <w:rPr>
            <w:noProof/>
          </w:rPr>
        </w:r>
        <w:r w:rsidR="004A7784">
          <w:rPr>
            <w:noProof/>
          </w:rPr>
          <w:fldChar w:fldCharType="separate"/>
        </w:r>
        <w:r w:rsidR="001F01F3">
          <w:rPr>
            <w:noProof/>
          </w:rPr>
          <w:t>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87" w:history="1">
        <w:r w:rsidR="004A7784" w:rsidRPr="004172E4">
          <w:rPr>
            <w:rStyle w:val="Hyperlink"/>
            <w:noProof/>
          </w:rPr>
          <w:t>A.7.2 Ordnungswidrigkeiten</w:t>
        </w:r>
        <w:r w:rsidR="004A7784">
          <w:rPr>
            <w:noProof/>
          </w:rPr>
          <w:tab/>
        </w:r>
        <w:r w:rsidR="004A7784">
          <w:rPr>
            <w:noProof/>
          </w:rPr>
          <w:fldChar w:fldCharType="begin"/>
        </w:r>
        <w:r w:rsidR="004A7784">
          <w:rPr>
            <w:noProof/>
          </w:rPr>
          <w:instrText xml:space="preserve"> PAGEREF _Toc4011087 \h </w:instrText>
        </w:r>
        <w:r w:rsidR="004A7784">
          <w:rPr>
            <w:noProof/>
          </w:rPr>
        </w:r>
        <w:r w:rsidR="004A7784">
          <w:rPr>
            <w:noProof/>
          </w:rPr>
          <w:fldChar w:fldCharType="separate"/>
        </w:r>
        <w:r w:rsidR="001F01F3">
          <w:rPr>
            <w:noProof/>
          </w:rPr>
          <w:t>10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88" w:history="1">
        <w:r w:rsidR="004A7784" w:rsidRPr="004172E4">
          <w:rPr>
            <w:rStyle w:val="Hyperlink"/>
            <w:noProof/>
          </w:rPr>
          <w:t>A.8 Datennutzung</w:t>
        </w:r>
        <w:r w:rsidR="004A7784">
          <w:rPr>
            <w:noProof/>
          </w:rPr>
          <w:tab/>
        </w:r>
        <w:r w:rsidR="004A7784">
          <w:rPr>
            <w:noProof/>
          </w:rPr>
          <w:fldChar w:fldCharType="begin"/>
        </w:r>
        <w:r w:rsidR="004A7784">
          <w:rPr>
            <w:noProof/>
          </w:rPr>
          <w:instrText xml:space="preserve"> PAGEREF _Toc4011088 \h </w:instrText>
        </w:r>
        <w:r w:rsidR="004A7784">
          <w:rPr>
            <w:noProof/>
          </w:rPr>
        </w:r>
        <w:r w:rsidR="004A7784">
          <w:rPr>
            <w:noProof/>
          </w:rPr>
          <w:fldChar w:fldCharType="separate"/>
        </w:r>
        <w:r w:rsidR="001F01F3">
          <w:rPr>
            <w:noProof/>
          </w:rPr>
          <w:t>10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89" w:history="1">
        <w:r w:rsidR="004A7784" w:rsidRPr="004172E4">
          <w:rPr>
            <w:rStyle w:val="Hyperlink"/>
            <w:noProof/>
          </w:rPr>
          <w:t>A.9 Mitgliedsbeiträge und Gebührenordnung</w:t>
        </w:r>
        <w:r w:rsidR="004A7784">
          <w:rPr>
            <w:noProof/>
          </w:rPr>
          <w:tab/>
        </w:r>
        <w:r w:rsidR="004A7784">
          <w:rPr>
            <w:noProof/>
          </w:rPr>
          <w:fldChar w:fldCharType="begin"/>
        </w:r>
        <w:r w:rsidR="004A7784">
          <w:rPr>
            <w:noProof/>
          </w:rPr>
          <w:instrText xml:space="preserve"> PAGEREF _Toc4011089 \h </w:instrText>
        </w:r>
        <w:r w:rsidR="004A7784">
          <w:rPr>
            <w:noProof/>
          </w:rPr>
        </w:r>
        <w:r w:rsidR="004A7784">
          <w:rPr>
            <w:noProof/>
          </w:rPr>
          <w:fldChar w:fldCharType="separate"/>
        </w:r>
        <w:r w:rsidR="001F01F3">
          <w:rPr>
            <w:noProof/>
          </w:rPr>
          <w:t>10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090" w:history="1">
        <w:r w:rsidR="004A7784" w:rsidRPr="004172E4">
          <w:rPr>
            <w:rStyle w:val="Hyperlink"/>
            <w:noProof/>
          </w:rPr>
          <w:t>A.10 Organe des Verbandes</w:t>
        </w:r>
        <w:r w:rsidR="004A7784">
          <w:rPr>
            <w:noProof/>
          </w:rPr>
          <w:tab/>
        </w:r>
        <w:r w:rsidR="004A7784">
          <w:rPr>
            <w:noProof/>
          </w:rPr>
          <w:fldChar w:fldCharType="begin"/>
        </w:r>
        <w:r w:rsidR="004A7784">
          <w:rPr>
            <w:noProof/>
          </w:rPr>
          <w:instrText xml:space="preserve"> PAGEREF _Toc4011090 \h </w:instrText>
        </w:r>
        <w:r w:rsidR="004A7784">
          <w:rPr>
            <w:noProof/>
          </w:rPr>
        </w:r>
        <w:r w:rsidR="004A7784">
          <w:rPr>
            <w:noProof/>
          </w:rPr>
          <w:fldChar w:fldCharType="separate"/>
        </w:r>
        <w:r w:rsidR="001F01F3">
          <w:rPr>
            <w:noProof/>
          </w:rPr>
          <w:t>11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1" w:history="1">
        <w:r w:rsidR="004A7784" w:rsidRPr="004172E4">
          <w:rPr>
            <w:rStyle w:val="Hyperlink"/>
            <w:noProof/>
          </w:rPr>
          <w:t>A.10.1 Vorstand</w:t>
        </w:r>
        <w:r w:rsidR="004A7784">
          <w:rPr>
            <w:noProof/>
          </w:rPr>
          <w:tab/>
        </w:r>
        <w:r w:rsidR="004A7784">
          <w:rPr>
            <w:noProof/>
          </w:rPr>
          <w:fldChar w:fldCharType="begin"/>
        </w:r>
        <w:r w:rsidR="004A7784">
          <w:rPr>
            <w:noProof/>
          </w:rPr>
          <w:instrText xml:space="preserve"> PAGEREF _Toc4011091 \h </w:instrText>
        </w:r>
        <w:r w:rsidR="004A7784">
          <w:rPr>
            <w:noProof/>
          </w:rPr>
        </w:r>
        <w:r w:rsidR="004A7784">
          <w:rPr>
            <w:noProof/>
          </w:rPr>
          <w:fldChar w:fldCharType="separate"/>
        </w:r>
        <w:r w:rsidR="001F01F3">
          <w:rPr>
            <w:noProof/>
          </w:rPr>
          <w:t>11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2" w:history="1">
        <w:r w:rsidR="004A7784" w:rsidRPr="004172E4">
          <w:rPr>
            <w:rStyle w:val="Hyperlink"/>
            <w:noProof/>
          </w:rPr>
          <w:t>A.10.1.1 Zusammensetzung des Vorstandes</w:t>
        </w:r>
        <w:r w:rsidR="004A7784">
          <w:rPr>
            <w:noProof/>
          </w:rPr>
          <w:tab/>
        </w:r>
        <w:r w:rsidR="004A7784">
          <w:rPr>
            <w:noProof/>
          </w:rPr>
          <w:fldChar w:fldCharType="begin"/>
        </w:r>
        <w:r w:rsidR="004A7784">
          <w:rPr>
            <w:noProof/>
          </w:rPr>
          <w:instrText xml:space="preserve"> PAGEREF _Toc4011092 \h </w:instrText>
        </w:r>
        <w:r w:rsidR="004A7784">
          <w:rPr>
            <w:noProof/>
          </w:rPr>
        </w:r>
        <w:r w:rsidR="004A7784">
          <w:rPr>
            <w:noProof/>
          </w:rPr>
          <w:fldChar w:fldCharType="separate"/>
        </w:r>
        <w:r w:rsidR="001F01F3">
          <w:rPr>
            <w:noProof/>
          </w:rPr>
          <w:t>11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3" w:history="1">
        <w:r w:rsidR="004A7784" w:rsidRPr="004172E4">
          <w:rPr>
            <w:rStyle w:val="Hyperlink"/>
            <w:noProof/>
          </w:rPr>
          <w:t>A.10.1.2 Aufgaben des Vorstandes</w:t>
        </w:r>
        <w:r w:rsidR="004A7784">
          <w:rPr>
            <w:noProof/>
          </w:rPr>
          <w:tab/>
        </w:r>
        <w:r w:rsidR="004A7784">
          <w:rPr>
            <w:noProof/>
          </w:rPr>
          <w:fldChar w:fldCharType="begin"/>
        </w:r>
        <w:r w:rsidR="004A7784">
          <w:rPr>
            <w:noProof/>
          </w:rPr>
          <w:instrText xml:space="preserve"> PAGEREF _Toc4011093 \h </w:instrText>
        </w:r>
        <w:r w:rsidR="004A7784">
          <w:rPr>
            <w:noProof/>
          </w:rPr>
        </w:r>
        <w:r w:rsidR="004A7784">
          <w:rPr>
            <w:noProof/>
          </w:rPr>
          <w:fldChar w:fldCharType="separate"/>
        </w:r>
        <w:r w:rsidR="001F01F3">
          <w:rPr>
            <w:noProof/>
          </w:rPr>
          <w:t>11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4" w:history="1">
        <w:r w:rsidR="004A7784" w:rsidRPr="004172E4">
          <w:rPr>
            <w:rStyle w:val="Hyperlink"/>
            <w:noProof/>
          </w:rPr>
          <w:t>A.10.1.3 Beschlussfassung des Vorstandes</w:t>
        </w:r>
        <w:r w:rsidR="004A7784">
          <w:rPr>
            <w:noProof/>
          </w:rPr>
          <w:tab/>
        </w:r>
        <w:r w:rsidR="004A7784">
          <w:rPr>
            <w:noProof/>
          </w:rPr>
          <w:fldChar w:fldCharType="begin"/>
        </w:r>
        <w:r w:rsidR="004A7784">
          <w:rPr>
            <w:noProof/>
          </w:rPr>
          <w:instrText xml:space="preserve"> PAGEREF _Toc4011094 \h </w:instrText>
        </w:r>
        <w:r w:rsidR="004A7784">
          <w:rPr>
            <w:noProof/>
          </w:rPr>
        </w:r>
        <w:r w:rsidR="004A7784">
          <w:rPr>
            <w:noProof/>
          </w:rPr>
          <w:fldChar w:fldCharType="separate"/>
        </w:r>
        <w:r w:rsidR="001F01F3">
          <w:rPr>
            <w:noProof/>
          </w:rPr>
          <w:t>12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5" w:history="1">
        <w:r w:rsidR="004A7784" w:rsidRPr="004172E4">
          <w:rPr>
            <w:rStyle w:val="Hyperlink"/>
            <w:noProof/>
          </w:rPr>
          <w:t>A.10.2 Ausschuss</w:t>
        </w:r>
        <w:r w:rsidR="004A7784">
          <w:rPr>
            <w:noProof/>
          </w:rPr>
          <w:tab/>
        </w:r>
        <w:r w:rsidR="004A7784">
          <w:rPr>
            <w:noProof/>
          </w:rPr>
          <w:fldChar w:fldCharType="begin"/>
        </w:r>
        <w:r w:rsidR="004A7784">
          <w:rPr>
            <w:noProof/>
          </w:rPr>
          <w:instrText xml:space="preserve"> PAGEREF _Toc4011095 \h </w:instrText>
        </w:r>
        <w:r w:rsidR="004A7784">
          <w:rPr>
            <w:noProof/>
          </w:rPr>
        </w:r>
        <w:r w:rsidR="004A7784">
          <w:rPr>
            <w:noProof/>
          </w:rPr>
          <w:fldChar w:fldCharType="separate"/>
        </w:r>
        <w:r w:rsidR="001F01F3">
          <w:rPr>
            <w:noProof/>
          </w:rPr>
          <w:t>12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6" w:history="1">
        <w:r w:rsidR="004A7784" w:rsidRPr="004172E4">
          <w:rPr>
            <w:rStyle w:val="Hyperlink"/>
            <w:noProof/>
          </w:rPr>
          <w:t>A.10.2.1 Zusammensetzung des Ausschusses</w:t>
        </w:r>
        <w:r w:rsidR="004A7784">
          <w:rPr>
            <w:noProof/>
          </w:rPr>
          <w:tab/>
        </w:r>
        <w:r w:rsidR="004A7784">
          <w:rPr>
            <w:noProof/>
          </w:rPr>
          <w:fldChar w:fldCharType="begin"/>
        </w:r>
        <w:r w:rsidR="004A7784">
          <w:rPr>
            <w:noProof/>
          </w:rPr>
          <w:instrText xml:space="preserve"> PAGEREF _Toc4011096 \h </w:instrText>
        </w:r>
        <w:r w:rsidR="004A7784">
          <w:rPr>
            <w:noProof/>
          </w:rPr>
        </w:r>
        <w:r w:rsidR="004A7784">
          <w:rPr>
            <w:noProof/>
          </w:rPr>
          <w:fldChar w:fldCharType="separate"/>
        </w:r>
        <w:r w:rsidR="001F01F3">
          <w:rPr>
            <w:noProof/>
          </w:rPr>
          <w:t>12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7" w:history="1">
        <w:r w:rsidR="004A7784" w:rsidRPr="004172E4">
          <w:rPr>
            <w:rStyle w:val="Hyperlink"/>
            <w:noProof/>
          </w:rPr>
          <w:t>A.10.2.2 Einberufung und Beschlussfassung des Ausschusses</w:t>
        </w:r>
        <w:r w:rsidR="004A7784">
          <w:rPr>
            <w:noProof/>
          </w:rPr>
          <w:tab/>
        </w:r>
        <w:r w:rsidR="004A7784">
          <w:rPr>
            <w:noProof/>
          </w:rPr>
          <w:fldChar w:fldCharType="begin"/>
        </w:r>
        <w:r w:rsidR="004A7784">
          <w:rPr>
            <w:noProof/>
          </w:rPr>
          <w:instrText xml:space="preserve"> PAGEREF _Toc4011097 \h </w:instrText>
        </w:r>
        <w:r w:rsidR="004A7784">
          <w:rPr>
            <w:noProof/>
          </w:rPr>
        </w:r>
        <w:r w:rsidR="004A7784">
          <w:rPr>
            <w:noProof/>
          </w:rPr>
          <w:fldChar w:fldCharType="separate"/>
        </w:r>
        <w:r w:rsidR="001F01F3">
          <w:rPr>
            <w:noProof/>
          </w:rPr>
          <w:t>12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8" w:history="1">
        <w:r w:rsidR="004A7784" w:rsidRPr="004172E4">
          <w:rPr>
            <w:rStyle w:val="Hyperlink"/>
            <w:rFonts w:cs="Arial"/>
            <w:noProof/>
          </w:rPr>
          <w:t>A.1</w:t>
        </w:r>
        <w:r w:rsidR="004A7784" w:rsidRPr="004172E4">
          <w:rPr>
            <w:rStyle w:val="Hyperlink"/>
            <w:noProof/>
          </w:rPr>
          <w:t>0.2.3 Aufgaben des Ausschusses</w:t>
        </w:r>
        <w:r w:rsidR="004A7784">
          <w:rPr>
            <w:noProof/>
          </w:rPr>
          <w:tab/>
        </w:r>
        <w:r w:rsidR="004A7784">
          <w:rPr>
            <w:noProof/>
          </w:rPr>
          <w:fldChar w:fldCharType="begin"/>
        </w:r>
        <w:r w:rsidR="004A7784">
          <w:rPr>
            <w:noProof/>
          </w:rPr>
          <w:instrText xml:space="preserve"> PAGEREF _Toc4011098 \h </w:instrText>
        </w:r>
        <w:r w:rsidR="004A7784">
          <w:rPr>
            <w:noProof/>
          </w:rPr>
        </w:r>
        <w:r w:rsidR="004A7784">
          <w:rPr>
            <w:noProof/>
          </w:rPr>
          <w:fldChar w:fldCharType="separate"/>
        </w:r>
        <w:r w:rsidR="001F01F3">
          <w:rPr>
            <w:noProof/>
          </w:rPr>
          <w:t>13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099" w:history="1">
        <w:r w:rsidR="004A7784" w:rsidRPr="004172E4">
          <w:rPr>
            <w:rStyle w:val="Hyperlink"/>
            <w:noProof/>
          </w:rPr>
          <w:t>A.10.3 Die Delegiertenversammlung</w:t>
        </w:r>
        <w:r w:rsidR="004A7784">
          <w:rPr>
            <w:noProof/>
          </w:rPr>
          <w:tab/>
        </w:r>
        <w:r w:rsidR="004A7784">
          <w:rPr>
            <w:noProof/>
          </w:rPr>
          <w:fldChar w:fldCharType="begin"/>
        </w:r>
        <w:r w:rsidR="004A7784">
          <w:rPr>
            <w:noProof/>
          </w:rPr>
          <w:instrText xml:space="preserve"> PAGEREF _Toc4011099 \h </w:instrText>
        </w:r>
        <w:r w:rsidR="004A7784">
          <w:rPr>
            <w:noProof/>
          </w:rPr>
        </w:r>
        <w:r w:rsidR="004A7784">
          <w:rPr>
            <w:noProof/>
          </w:rPr>
          <w:fldChar w:fldCharType="separate"/>
        </w:r>
        <w:r w:rsidR="001F01F3">
          <w:rPr>
            <w:noProof/>
          </w:rPr>
          <w:t>13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0" w:history="1">
        <w:r w:rsidR="004A7784" w:rsidRPr="004172E4">
          <w:rPr>
            <w:rStyle w:val="Hyperlink"/>
            <w:noProof/>
          </w:rPr>
          <w:t>A.10.3.1 Zusammensetzung der Delegiertenversammlung</w:t>
        </w:r>
        <w:r w:rsidR="004A7784">
          <w:rPr>
            <w:noProof/>
          </w:rPr>
          <w:tab/>
        </w:r>
        <w:r w:rsidR="004A7784">
          <w:rPr>
            <w:noProof/>
          </w:rPr>
          <w:fldChar w:fldCharType="begin"/>
        </w:r>
        <w:r w:rsidR="004A7784">
          <w:rPr>
            <w:noProof/>
          </w:rPr>
          <w:instrText xml:space="preserve"> PAGEREF _Toc4011100 \h </w:instrText>
        </w:r>
        <w:r w:rsidR="004A7784">
          <w:rPr>
            <w:noProof/>
          </w:rPr>
        </w:r>
        <w:r w:rsidR="004A7784">
          <w:rPr>
            <w:noProof/>
          </w:rPr>
          <w:fldChar w:fldCharType="separate"/>
        </w:r>
        <w:r w:rsidR="001F01F3">
          <w:rPr>
            <w:noProof/>
          </w:rPr>
          <w:t>13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1" w:history="1">
        <w:r w:rsidR="004A7784" w:rsidRPr="004172E4">
          <w:rPr>
            <w:rStyle w:val="Hyperlink"/>
            <w:noProof/>
          </w:rPr>
          <w:t>A.10.3.2 Einberufung und Beschlussfassung der Delegiertenversammlung</w:t>
        </w:r>
        <w:r w:rsidR="004A7784">
          <w:rPr>
            <w:noProof/>
          </w:rPr>
          <w:tab/>
        </w:r>
        <w:r w:rsidR="004A7784">
          <w:rPr>
            <w:noProof/>
          </w:rPr>
          <w:fldChar w:fldCharType="begin"/>
        </w:r>
        <w:r w:rsidR="004A7784">
          <w:rPr>
            <w:noProof/>
          </w:rPr>
          <w:instrText xml:space="preserve"> PAGEREF _Toc4011101 \h </w:instrText>
        </w:r>
        <w:r w:rsidR="004A7784">
          <w:rPr>
            <w:noProof/>
          </w:rPr>
        </w:r>
        <w:r w:rsidR="004A7784">
          <w:rPr>
            <w:noProof/>
          </w:rPr>
          <w:fldChar w:fldCharType="separate"/>
        </w:r>
        <w:r w:rsidR="001F01F3">
          <w:rPr>
            <w:noProof/>
          </w:rPr>
          <w:t>14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2" w:history="1">
        <w:r w:rsidR="004A7784" w:rsidRPr="004172E4">
          <w:rPr>
            <w:rStyle w:val="Hyperlink"/>
            <w:noProof/>
          </w:rPr>
          <w:t>A.10.3.3 Aufgaben der Delegiertenversammlung</w:t>
        </w:r>
        <w:r w:rsidR="004A7784">
          <w:rPr>
            <w:noProof/>
          </w:rPr>
          <w:tab/>
        </w:r>
        <w:r w:rsidR="004A7784">
          <w:rPr>
            <w:noProof/>
          </w:rPr>
          <w:fldChar w:fldCharType="begin"/>
        </w:r>
        <w:r w:rsidR="004A7784">
          <w:rPr>
            <w:noProof/>
          </w:rPr>
          <w:instrText xml:space="preserve"> PAGEREF _Toc4011102 \h </w:instrText>
        </w:r>
        <w:r w:rsidR="004A7784">
          <w:rPr>
            <w:noProof/>
          </w:rPr>
        </w:r>
        <w:r w:rsidR="004A7784">
          <w:rPr>
            <w:noProof/>
          </w:rPr>
          <w:fldChar w:fldCharType="separate"/>
        </w:r>
        <w:r w:rsidR="001F01F3">
          <w:rPr>
            <w:noProof/>
          </w:rPr>
          <w:t>14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3" w:history="1">
        <w:r w:rsidR="004A7784" w:rsidRPr="004172E4">
          <w:rPr>
            <w:rStyle w:val="Hyperlink"/>
            <w:noProof/>
          </w:rPr>
          <w:t>A.10.4 Die Rasseversammlungen</w:t>
        </w:r>
        <w:r w:rsidR="004A7784">
          <w:rPr>
            <w:noProof/>
          </w:rPr>
          <w:tab/>
        </w:r>
        <w:r w:rsidR="004A7784">
          <w:rPr>
            <w:noProof/>
          </w:rPr>
          <w:fldChar w:fldCharType="begin"/>
        </w:r>
        <w:r w:rsidR="004A7784">
          <w:rPr>
            <w:noProof/>
          </w:rPr>
          <w:instrText xml:space="preserve"> PAGEREF _Toc4011103 \h </w:instrText>
        </w:r>
        <w:r w:rsidR="004A7784">
          <w:rPr>
            <w:noProof/>
          </w:rPr>
        </w:r>
        <w:r w:rsidR="004A7784">
          <w:rPr>
            <w:noProof/>
          </w:rPr>
          <w:fldChar w:fldCharType="separate"/>
        </w:r>
        <w:r w:rsidR="001F01F3">
          <w:rPr>
            <w:noProof/>
          </w:rPr>
          <w:t>15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4" w:history="1">
        <w:r w:rsidR="004A7784" w:rsidRPr="004172E4">
          <w:rPr>
            <w:rStyle w:val="Hyperlink"/>
            <w:noProof/>
          </w:rPr>
          <w:t>A.10.4.1 Zusammensetzung, Einberufung und Beschlussfassung der Rasseversammlungen</w:t>
        </w:r>
        <w:r w:rsidR="004A7784">
          <w:rPr>
            <w:noProof/>
          </w:rPr>
          <w:tab/>
        </w:r>
        <w:r w:rsidR="004A7784">
          <w:rPr>
            <w:noProof/>
          </w:rPr>
          <w:fldChar w:fldCharType="begin"/>
        </w:r>
        <w:r w:rsidR="004A7784">
          <w:rPr>
            <w:noProof/>
          </w:rPr>
          <w:instrText xml:space="preserve"> PAGEREF _Toc4011104 \h </w:instrText>
        </w:r>
        <w:r w:rsidR="004A7784">
          <w:rPr>
            <w:noProof/>
          </w:rPr>
        </w:r>
        <w:r w:rsidR="004A7784">
          <w:rPr>
            <w:noProof/>
          </w:rPr>
          <w:fldChar w:fldCharType="separate"/>
        </w:r>
        <w:r w:rsidR="001F01F3">
          <w:rPr>
            <w:noProof/>
          </w:rPr>
          <w:t>15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5" w:history="1">
        <w:r w:rsidR="004A7784" w:rsidRPr="004172E4">
          <w:rPr>
            <w:rStyle w:val="Hyperlink"/>
            <w:noProof/>
          </w:rPr>
          <w:t>A.10.4.2 Aufgaben der Rasseversammlungen</w:t>
        </w:r>
        <w:r w:rsidR="004A7784">
          <w:rPr>
            <w:noProof/>
          </w:rPr>
          <w:tab/>
        </w:r>
        <w:r w:rsidR="004A7784">
          <w:rPr>
            <w:noProof/>
          </w:rPr>
          <w:fldChar w:fldCharType="begin"/>
        </w:r>
        <w:r w:rsidR="004A7784">
          <w:rPr>
            <w:noProof/>
          </w:rPr>
          <w:instrText xml:space="preserve"> PAGEREF _Toc4011105 \h </w:instrText>
        </w:r>
        <w:r w:rsidR="004A7784">
          <w:rPr>
            <w:noProof/>
          </w:rPr>
        </w:r>
        <w:r w:rsidR="004A7784">
          <w:rPr>
            <w:noProof/>
          </w:rPr>
          <w:fldChar w:fldCharType="separate"/>
        </w:r>
        <w:r w:rsidR="001F01F3">
          <w:rPr>
            <w:noProof/>
          </w:rPr>
          <w:t>15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6" w:history="1">
        <w:r w:rsidR="004A7784" w:rsidRPr="004172E4">
          <w:rPr>
            <w:rStyle w:val="Hyperlink"/>
            <w:noProof/>
          </w:rPr>
          <w:t>A.10.5 Die Rassebeiräte</w:t>
        </w:r>
        <w:r w:rsidR="004A7784">
          <w:rPr>
            <w:noProof/>
          </w:rPr>
          <w:tab/>
        </w:r>
        <w:r w:rsidR="004A7784">
          <w:rPr>
            <w:noProof/>
          </w:rPr>
          <w:fldChar w:fldCharType="begin"/>
        </w:r>
        <w:r w:rsidR="004A7784">
          <w:rPr>
            <w:noProof/>
          </w:rPr>
          <w:instrText xml:space="preserve"> PAGEREF _Toc4011106 \h </w:instrText>
        </w:r>
        <w:r w:rsidR="004A7784">
          <w:rPr>
            <w:noProof/>
          </w:rPr>
        </w:r>
        <w:r w:rsidR="004A7784">
          <w:rPr>
            <w:noProof/>
          </w:rPr>
          <w:fldChar w:fldCharType="separate"/>
        </w:r>
        <w:r w:rsidR="001F01F3">
          <w:rPr>
            <w:noProof/>
          </w:rPr>
          <w:t>16</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7" w:history="1">
        <w:r w:rsidR="004A7784" w:rsidRPr="004172E4">
          <w:rPr>
            <w:rStyle w:val="Hyperlink"/>
            <w:noProof/>
          </w:rPr>
          <w:t>A.10.5.1 Zusammensetzung und Beschlussfähigkeit der Rassebeiräte</w:t>
        </w:r>
        <w:r w:rsidR="004A7784">
          <w:rPr>
            <w:noProof/>
          </w:rPr>
          <w:tab/>
        </w:r>
        <w:r w:rsidR="004A7784">
          <w:rPr>
            <w:noProof/>
          </w:rPr>
          <w:fldChar w:fldCharType="begin"/>
        </w:r>
        <w:r w:rsidR="004A7784">
          <w:rPr>
            <w:noProof/>
          </w:rPr>
          <w:instrText xml:space="preserve"> PAGEREF _Toc4011107 \h </w:instrText>
        </w:r>
        <w:r w:rsidR="004A7784">
          <w:rPr>
            <w:noProof/>
          </w:rPr>
        </w:r>
        <w:r w:rsidR="004A7784">
          <w:rPr>
            <w:noProof/>
          </w:rPr>
          <w:fldChar w:fldCharType="separate"/>
        </w:r>
        <w:r w:rsidR="001F01F3">
          <w:rPr>
            <w:noProof/>
          </w:rPr>
          <w:t>16</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08" w:history="1">
        <w:r w:rsidR="004A7784" w:rsidRPr="004172E4">
          <w:rPr>
            <w:rStyle w:val="Hyperlink"/>
            <w:noProof/>
          </w:rPr>
          <w:t>A.10.5.2 Aufgaben der Rassebeiräte</w:t>
        </w:r>
        <w:r w:rsidR="004A7784">
          <w:rPr>
            <w:noProof/>
          </w:rPr>
          <w:tab/>
        </w:r>
        <w:r w:rsidR="004A7784">
          <w:rPr>
            <w:noProof/>
          </w:rPr>
          <w:fldChar w:fldCharType="begin"/>
        </w:r>
        <w:r w:rsidR="004A7784">
          <w:rPr>
            <w:noProof/>
          </w:rPr>
          <w:instrText xml:space="preserve"> PAGEREF _Toc4011108 \h </w:instrText>
        </w:r>
        <w:r w:rsidR="004A7784">
          <w:rPr>
            <w:noProof/>
          </w:rPr>
        </w:r>
        <w:r w:rsidR="004A7784">
          <w:rPr>
            <w:noProof/>
          </w:rPr>
          <w:fldChar w:fldCharType="separate"/>
        </w:r>
        <w:r w:rsidR="001F01F3">
          <w:rPr>
            <w:noProof/>
          </w:rPr>
          <w:t>16</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09" w:history="1">
        <w:r w:rsidR="004A7784" w:rsidRPr="004172E4">
          <w:rPr>
            <w:rStyle w:val="Hyperlink"/>
            <w:noProof/>
          </w:rPr>
          <w:t>A.11 Zuchtleitung</w:t>
        </w:r>
        <w:r w:rsidR="004A7784">
          <w:rPr>
            <w:noProof/>
          </w:rPr>
          <w:tab/>
        </w:r>
        <w:r w:rsidR="004A7784">
          <w:rPr>
            <w:noProof/>
          </w:rPr>
          <w:fldChar w:fldCharType="begin"/>
        </w:r>
        <w:r w:rsidR="004A7784">
          <w:rPr>
            <w:noProof/>
          </w:rPr>
          <w:instrText xml:space="preserve"> PAGEREF _Toc4011109 \h </w:instrText>
        </w:r>
        <w:r w:rsidR="004A7784">
          <w:rPr>
            <w:noProof/>
          </w:rPr>
        </w:r>
        <w:r w:rsidR="004A7784">
          <w:rPr>
            <w:noProof/>
          </w:rPr>
          <w:fldChar w:fldCharType="separate"/>
        </w:r>
        <w:r w:rsidR="001F01F3">
          <w:rPr>
            <w:noProof/>
          </w:rPr>
          <w:t>16</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0" w:history="1">
        <w:r w:rsidR="004A7784" w:rsidRPr="004172E4">
          <w:rPr>
            <w:rStyle w:val="Hyperlink"/>
            <w:noProof/>
          </w:rPr>
          <w:t>A.12 Verbandsordnungen</w:t>
        </w:r>
        <w:r w:rsidR="004A7784">
          <w:rPr>
            <w:noProof/>
          </w:rPr>
          <w:tab/>
        </w:r>
        <w:r w:rsidR="004A7784">
          <w:rPr>
            <w:noProof/>
          </w:rPr>
          <w:fldChar w:fldCharType="begin"/>
        </w:r>
        <w:r w:rsidR="004A7784">
          <w:rPr>
            <w:noProof/>
          </w:rPr>
          <w:instrText xml:space="preserve"> PAGEREF _Toc4011110 \h </w:instrText>
        </w:r>
        <w:r w:rsidR="004A7784">
          <w:rPr>
            <w:noProof/>
          </w:rPr>
        </w:r>
        <w:r w:rsidR="004A7784">
          <w:rPr>
            <w:noProof/>
          </w:rPr>
          <w:fldChar w:fldCharType="separate"/>
        </w:r>
        <w:r w:rsidR="001F01F3">
          <w:rPr>
            <w:noProof/>
          </w:rPr>
          <w:t>16</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1" w:history="1">
        <w:r w:rsidR="004A7784" w:rsidRPr="004172E4">
          <w:rPr>
            <w:rStyle w:val="Hyperlink"/>
            <w:noProof/>
          </w:rPr>
          <w:t>A.13 Auflösung des Verbands</w:t>
        </w:r>
        <w:r w:rsidR="004A7784">
          <w:rPr>
            <w:noProof/>
          </w:rPr>
          <w:tab/>
        </w:r>
        <w:r w:rsidR="004A7784">
          <w:rPr>
            <w:noProof/>
          </w:rPr>
          <w:fldChar w:fldCharType="begin"/>
        </w:r>
        <w:r w:rsidR="004A7784">
          <w:rPr>
            <w:noProof/>
          </w:rPr>
          <w:instrText xml:space="preserve"> PAGEREF _Toc4011111 \h </w:instrText>
        </w:r>
        <w:r w:rsidR="004A7784">
          <w:rPr>
            <w:noProof/>
          </w:rPr>
        </w:r>
        <w:r w:rsidR="004A7784">
          <w:rPr>
            <w:noProof/>
          </w:rPr>
          <w:fldChar w:fldCharType="separate"/>
        </w:r>
        <w:r w:rsidR="001F01F3">
          <w:rPr>
            <w:noProof/>
          </w:rPr>
          <w:t>17</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2" w:history="1">
        <w:r w:rsidR="004A7784" w:rsidRPr="004172E4">
          <w:rPr>
            <w:rStyle w:val="Hyperlink"/>
            <w:noProof/>
          </w:rPr>
          <w:t>A.14 Mitteilungsorgan</w:t>
        </w:r>
        <w:r w:rsidR="004A7784">
          <w:rPr>
            <w:noProof/>
          </w:rPr>
          <w:tab/>
        </w:r>
        <w:r w:rsidR="004A7784">
          <w:rPr>
            <w:noProof/>
          </w:rPr>
          <w:fldChar w:fldCharType="begin"/>
        </w:r>
        <w:r w:rsidR="004A7784">
          <w:rPr>
            <w:noProof/>
          </w:rPr>
          <w:instrText xml:space="preserve"> PAGEREF _Toc4011112 \h </w:instrText>
        </w:r>
        <w:r w:rsidR="004A7784">
          <w:rPr>
            <w:noProof/>
          </w:rPr>
        </w:r>
        <w:r w:rsidR="004A7784">
          <w:rPr>
            <w:noProof/>
          </w:rPr>
          <w:fldChar w:fldCharType="separate"/>
        </w:r>
        <w:r w:rsidR="001F01F3">
          <w:rPr>
            <w:noProof/>
          </w:rPr>
          <w:t>17</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3" w:history="1">
        <w:r w:rsidR="004A7784" w:rsidRPr="004172E4">
          <w:rPr>
            <w:rStyle w:val="Hyperlink"/>
            <w:noProof/>
          </w:rPr>
          <w:t>A.15 Bestandsklausel</w:t>
        </w:r>
        <w:r w:rsidR="004A7784">
          <w:rPr>
            <w:noProof/>
          </w:rPr>
          <w:tab/>
        </w:r>
        <w:r w:rsidR="004A7784">
          <w:rPr>
            <w:noProof/>
          </w:rPr>
          <w:fldChar w:fldCharType="begin"/>
        </w:r>
        <w:r w:rsidR="004A7784">
          <w:rPr>
            <w:noProof/>
          </w:rPr>
          <w:instrText xml:space="preserve"> PAGEREF _Toc4011113 \h </w:instrText>
        </w:r>
        <w:r w:rsidR="004A7784">
          <w:rPr>
            <w:noProof/>
          </w:rPr>
        </w:r>
        <w:r w:rsidR="004A7784">
          <w:rPr>
            <w:noProof/>
          </w:rPr>
          <w:fldChar w:fldCharType="separate"/>
        </w:r>
        <w:r w:rsidR="001F01F3">
          <w:rPr>
            <w:noProof/>
          </w:rPr>
          <w:t>17</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4" w:history="1">
        <w:r w:rsidR="004A7784" w:rsidRPr="004172E4">
          <w:rPr>
            <w:rStyle w:val="Hyperlink"/>
            <w:noProof/>
          </w:rPr>
          <w:t>A.16 Haftungsklausel</w:t>
        </w:r>
        <w:r w:rsidR="004A7784">
          <w:rPr>
            <w:noProof/>
          </w:rPr>
          <w:tab/>
        </w:r>
        <w:r w:rsidR="004A7784">
          <w:rPr>
            <w:noProof/>
          </w:rPr>
          <w:fldChar w:fldCharType="begin"/>
        </w:r>
        <w:r w:rsidR="004A7784">
          <w:rPr>
            <w:noProof/>
          </w:rPr>
          <w:instrText xml:space="preserve"> PAGEREF _Toc4011114 \h </w:instrText>
        </w:r>
        <w:r w:rsidR="004A7784">
          <w:rPr>
            <w:noProof/>
          </w:rPr>
        </w:r>
        <w:r w:rsidR="004A7784">
          <w:rPr>
            <w:noProof/>
          </w:rPr>
          <w:fldChar w:fldCharType="separate"/>
        </w:r>
        <w:r w:rsidR="001F01F3">
          <w:rPr>
            <w:noProof/>
          </w:rPr>
          <w:t>18</w:t>
        </w:r>
        <w:r w:rsidR="004A7784">
          <w:rPr>
            <w:noProof/>
          </w:rPr>
          <w:fldChar w:fldCharType="end"/>
        </w:r>
      </w:hyperlink>
    </w:p>
    <w:p w:rsidR="004A7784" w:rsidRDefault="00DC02B9">
      <w:pPr>
        <w:pStyle w:val="Verzeichnis1"/>
        <w:tabs>
          <w:tab w:val="left" w:pos="440"/>
          <w:tab w:val="right" w:leader="dot" w:pos="10194"/>
        </w:tabs>
        <w:rPr>
          <w:rFonts w:asciiTheme="minorHAnsi" w:eastAsiaTheme="minorEastAsia" w:hAnsiTheme="minorHAnsi" w:cstheme="minorBidi"/>
          <w:noProof/>
          <w:kern w:val="0"/>
          <w:lang w:eastAsia="de-DE"/>
        </w:rPr>
      </w:pPr>
      <w:hyperlink w:anchor="_Toc4011115" w:history="1">
        <w:r w:rsidR="004A7784" w:rsidRPr="004172E4">
          <w:rPr>
            <w:rStyle w:val="Hyperlink"/>
            <w:noProof/>
          </w:rPr>
          <w:t>B.</w:t>
        </w:r>
        <w:r w:rsidR="004A7784">
          <w:rPr>
            <w:rFonts w:asciiTheme="minorHAnsi" w:eastAsiaTheme="minorEastAsia" w:hAnsiTheme="minorHAnsi" w:cstheme="minorBidi"/>
            <w:noProof/>
            <w:kern w:val="0"/>
            <w:lang w:eastAsia="de-DE"/>
          </w:rPr>
          <w:tab/>
        </w:r>
        <w:r w:rsidR="004A7784" w:rsidRPr="004172E4">
          <w:rPr>
            <w:rStyle w:val="Hyperlink"/>
            <w:noProof/>
          </w:rPr>
          <w:t>Züchterische Grundbestimmungen</w:t>
        </w:r>
        <w:r w:rsidR="004A7784">
          <w:rPr>
            <w:noProof/>
          </w:rPr>
          <w:tab/>
        </w:r>
        <w:r w:rsidR="004A7784">
          <w:rPr>
            <w:noProof/>
          </w:rPr>
          <w:fldChar w:fldCharType="begin"/>
        </w:r>
        <w:r w:rsidR="004A7784">
          <w:rPr>
            <w:noProof/>
          </w:rPr>
          <w:instrText xml:space="preserve"> PAGEREF _Toc4011115 \h </w:instrText>
        </w:r>
        <w:r w:rsidR="004A7784">
          <w:rPr>
            <w:noProof/>
          </w:rPr>
        </w:r>
        <w:r w:rsidR="004A7784">
          <w:rPr>
            <w:noProof/>
          </w:rPr>
          <w:fldChar w:fldCharType="separate"/>
        </w:r>
        <w:r w:rsidR="001F01F3">
          <w:rPr>
            <w:noProof/>
          </w:rPr>
          <w:t>19</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6" w:history="1">
        <w:r w:rsidR="004A7784" w:rsidRPr="004172E4">
          <w:rPr>
            <w:rStyle w:val="Hyperlink"/>
            <w:noProof/>
          </w:rPr>
          <w:t>B.1 Grundlagen</w:t>
        </w:r>
        <w:r w:rsidR="004A7784">
          <w:rPr>
            <w:noProof/>
          </w:rPr>
          <w:tab/>
        </w:r>
        <w:r w:rsidR="004A7784">
          <w:rPr>
            <w:noProof/>
          </w:rPr>
          <w:fldChar w:fldCharType="begin"/>
        </w:r>
        <w:r w:rsidR="004A7784">
          <w:rPr>
            <w:noProof/>
          </w:rPr>
          <w:instrText xml:space="preserve"> PAGEREF _Toc4011116 \h </w:instrText>
        </w:r>
        <w:r w:rsidR="004A7784">
          <w:rPr>
            <w:noProof/>
          </w:rPr>
        </w:r>
        <w:r w:rsidR="004A7784">
          <w:rPr>
            <w:noProof/>
          </w:rPr>
          <w:fldChar w:fldCharType="separate"/>
        </w:r>
        <w:r w:rsidR="001F01F3">
          <w:rPr>
            <w:noProof/>
          </w:rPr>
          <w:t>19</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7" w:history="1">
        <w:r w:rsidR="004A7784" w:rsidRPr="004172E4">
          <w:rPr>
            <w:rStyle w:val="Hyperlink"/>
            <w:noProof/>
          </w:rPr>
          <w:t>B.2 Aufgaben des Verbandes</w:t>
        </w:r>
        <w:r w:rsidR="004A7784">
          <w:rPr>
            <w:noProof/>
          </w:rPr>
          <w:tab/>
        </w:r>
        <w:r w:rsidR="004A7784">
          <w:rPr>
            <w:noProof/>
          </w:rPr>
          <w:fldChar w:fldCharType="begin"/>
        </w:r>
        <w:r w:rsidR="004A7784">
          <w:rPr>
            <w:noProof/>
          </w:rPr>
          <w:instrText xml:space="preserve"> PAGEREF _Toc4011117 \h </w:instrText>
        </w:r>
        <w:r w:rsidR="004A7784">
          <w:rPr>
            <w:noProof/>
          </w:rPr>
        </w:r>
        <w:r w:rsidR="004A7784">
          <w:rPr>
            <w:noProof/>
          </w:rPr>
          <w:fldChar w:fldCharType="separate"/>
        </w:r>
        <w:r w:rsidR="001F01F3">
          <w:rPr>
            <w:noProof/>
          </w:rPr>
          <w:t>19</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18" w:history="1">
        <w:r w:rsidR="004A7784" w:rsidRPr="004172E4">
          <w:rPr>
            <w:rStyle w:val="Hyperlink"/>
            <w:noProof/>
          </w:rPr>
          <w:t>B.3 Sachlicher Tätigkeitsbereich und geographisches Gebiet des Verbandes</w:t>
        </w:r>
        <w:r w:rsidR="004A7784">
          <w:rPr>
            <w:noProof/>
          </w:rPr>
          <w:tab/>
        </w:r>
        <w:r w:rsidR="004A7784">
          <w:rPr>
            <w:noProof/>
          </w:rPr>
          <w:fldChar w:fldCharType="begin"/>
        </w:r>
        <w:r w:rsidR="004A7784">
          <w:rPr>
            <w:noProof/>
          </w:rPr>
          <w:instrText xml:space="preserve"> PAGEREF _Toc4011118 \h </w:instrText>
        </w:r>
        <w:r w:rsidR="004A7784">
          <w:rPr>
            <w:noProof/>
          </w:rPr>
        </w:r>
        <w:r w:rsidR="004A7784">
          <w:rPr>
            <w:noProof/>
          </w:rPr>
          <w:fldChar w:fldCharType="separate"/>
        </w:r>
        <w:r w:rsidR="001F01F3">
          <w:rPr>
            <w:noProof/>
          </w:rPr>
          <w:t>20</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19" w:history="1">
        <w:r w:rsidR="004A7784" w:rsidRPr="004172E4">
          <w:rPr>
            <w:rStyle w:val="Hyperlink"/>
            <w:noProof/>
          </w:rPr>
          <w:t>B.3.1 Sachlicher Tätigkeitsbereich</w:t>
        </w:r>
        <w:r w:rsidR="004A7784">
          <w:rPr>
            <w:noProof/>
          </w:rPr>
          <w:tab/>
        </w:r>
        <w:r w:rsidR="004A7784">
          <w:rPr>
            <w:noProof/>
          </w:rPr>
          <w:fldChar w:fldCharType="begin"/>
        </w:r>
        <w:r w:rsidR="004A7784">
          <w:rPr>
            <w:noProof/>
          </w:rPr>
          <w:instrText xml:space="preserve"> PAGEREF _Toc4011119 \h </w:instrText>
        </w:r>
        <w:r w:rsidR="004A7784">
          <w:rPr>
            <w:noProof/>
          </w:rPr>
        </w:r>
        <w:r w:rsidR="004A7784">
          <w:rPr>
            <w:noProof/>
          </w:rPr>
          <w:fldChar w:fldCharType="separate"/>
        </w:r>
        <w:r w:rsidR="001F01F3">
          <w:rPr>
            <w:noProof/>
          </w:rPr>
          <w:t>20</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20" w:history="1">
        <w:r w:rsidR="004A7784" w:rsidRPr="004172E4">
          <w:rPr>
            <w:rStyle w:val="Hyperlink"/>
            <w:noProof/>
          </w:rPr>
          <w:t>B.3.2 Geographisches Gebiet</w:t>
        </w:r>
        <w:r w:rsidR="004A7784">
          <w:rPr>
            <w:noProof/>
          </w:rPr>
          <w:tab/>
        </w:r>
        <w:r w:rsidR="004A7784">
          <w:rPr>
            <w:noProof/>
          </w:rPr>
          <w:fldChar w:fldCharType="begin"/>
        </w:r>
        <w:r w:rsidR="004A7784">
          <w:rPr>
            <w:noProof/>
          </w:rPr>
          <w:instrText xml:space="preserve"> PAGEREF _Toc4011120 \h </w:instrText>
        </w:r>
        <w:r w:rsidR="004A7784">
          <w:rPr>
            <w:noProof/>
          </w:rPr>
        </w:r>
        <w:r w:rsidR="004A7784">
          <w:rPr>
            <w:noProof/>
          </w:rPr>
          <w:fldChar w:fldCharType="separate"/>
        </w:r>
        <w:r w:rsidR="001F01F3">
          <w:rPr>
            <w:noProof/>
          </w:rPr>
          <w:t>20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1" w:history="1">
        <w:r w:rsidR="004A7784" w:rsidRPr="004172E4">
          <w:rPr>
            <w:rStyle w:val="Hyperlink"/>
            <w:noProof/>
          </w:rPr>
          <w:t>B.4 Grundbestimmungen zu den Zuchtprogrammen</w:t>
        </w:r>
        <w:r w:rsidR="004A7784">
          <w:rPr>
            <w:noProof/>
          </w:rPr>
          <w:tab/>
        </w:r>
        <w:r w:rsidR="004A7784">
          <w:rPr>
            <w:noProof/>
          </w:rPr>
          <w:fldChar w:fldCharType="begin"/>
        </w:r>
        <w:r w:rsidR="004A7784">
          <w:rPr>
            <w:noProof/>
          </w:rPr>
          <w:instrText xml:space="preserve"> PAGEREF _Toc4011121 \h </w:instrText>
        </w:r>
        <w:r w:rsidR="004A7784">
          <w:rPr>
            <w:noProof/>
          </w:rPr>
        </w:r>
        <w:r w:rsidR="004A7784">
          <w:rPr>
            <w:noProof/>
          </w:rPr>
          <w:fldChar w:fldCharType="separate"/>
        </w:r>
        <w:r w:rsidR="001F01F3">
          <w:rPr>
            <w:noProof/>
          </w:rPr>
          <w:t>20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2" w:history="1">
        <w:r w:rsidR="004A7784" w:rsidRPr="004172E4">
          <w:rPr>
            <w:rStyle w:val="Hyperlink"/>
            <w:noProof/>
          </w:rPr>
          <w:t>B.5 Mindestangaben im Zuchtbuch</w:t>
        </w:r>
        <w:r w:rsidR="004A7784">
          <w:rPr>
            <w:noProof/>
          </w:rPr>
          <w:tab/>
        </w:r>
        <w:r w:rsidR="004A7784">
          <w:rPr>
            <w:noProof/>
          </w:rPr>
          <w:fldChar w:fldCharType="begin"/>
        </w:r>
        <w:r w:rsidR="004A7784">
          <w:rPr>
            <w:noProof/>
          </w:rPr>
          <w:instrText xml:space="preserve"> PAGEREF _Toc4011122 \h </w:instrText>
        </w:r>
        <w:r w:rsidR="004A7784">
          <w:rPr>
            <w:noProof/>
          </w:rPr>
        </w:r>
        <w:r w:rsidR="004A7784">
          <w:rPr>
            <w:noProof/>
          </w:rPr>
          <w:fldChar w:fldCharType="separate"/>
        </w:r>
        <w:r w:rsidR="001F01F3">
          <w:rPr>
            <w:noProof/>
          </w:rPr>
          <w:t>20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3" w:history="1">
        <w:r w:rsidR="004A7784" w:rsidRPr="004172E4">
          <w:rPr>
            <w:rStyle w:val="Hyperlink"/>
            <w:noProof/>
          </w:rPr>
          <w:t>B.6 Grundbestimmungen zur Unterteilung der Zuchtbücher</w:t>
        </w:r>
        <w:r w:rsidR="004A7784">
          <w:rPr>
            <w:noProof/>
          </w:rPr>
          <w:tab/>
        </w:r>
        <w:r w:rsidR="004A7784">
          <w:rPr>
            <w:noProof/>
          </w:rPr>
          <w:fldChar w:fldCharType="begin"/>
        </w:r>
        <w:r w:rsidR="004A7784">
          <w:rPr>
            <w:noProof/>
          </w:rPr>
          <w:instrText xml:space="preserve"> PAGEREF _Toc4011123 \h </w:instrText>
        </w:r>
        <w:r w:rsidR="004A7784">
          <w:rPr>
            <w:noProof/>
          </w:rPr>
        </w:r>
        <w:r w:rsidR="004A7784">
          <w:rPr>
            <w:noProof/>
          </w:rPr>
          <w:fldChar w:fldCharType="separate"/>
        </w:r>
        <w:r w:rsidR="001F01F3">
          <w:rPr>
            <w:noProof/>
          </w:rPr>
          <w:t>21</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4" w:history="1">
        <w:r w:rsidR="004A7784" w:rsidRPr="004172E4">
          <w:rPr>
            <w:rStyle w:val="Hyperlink"/>
            <w:noProof/>
          </w:rPr>
          <w:t>B.7 Grundbestimmungen für die Führung des Zuchtbuches</w:t>
        </w:r>
        <w:r w:rsidR="004A7784">
          <w:rPr>
            <w:noProof/>
          </w:rPr>
          <w:tab/>
        </w:r>
        <w:r w:rsidR="004A7784">
          <w:rPr>
            <w:noProof/>
          </w:rPr>
          <w:fldChar w:fldCharType="begin"/>
        </w:r>
        <w:r w:rsidR="004A7784">
          <w:rPr>
            <w:noProof/>
          </w:rPr>
          <w:instrText xml:space="preserve"> PAGEREF _Toc4011124 \h </w:instrText>
        </w:r>
        <w:r w:rsidR="004A7784">
          <w:rPr>
            <w:noProof/>
          </w:rPr>
        </w:r>
        <w:r w:rsidR="004A7784">
          <w:rPr>
            <w:noProof/>
          </w:rPr>
          <w:fldChar w:fldCharType="separate"/>
        </w:r>
        <w:r w:rsidR="001F01F3">
          <w:rPr>
            <w:noProof/>
          </w:rPr>
          <w:t>21</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5" w:history="1">
        <w:r w:rsidR="004A7784" w:rsidRPr="004172E4">
          <w:rPr>
            <w:rStyle w:val="Hyperlink"/>
            <w:noProof/>
          </w:rPr>
          <w:t>B.8 Grundbestimmungen für die Eintragung in das Zuchtbuch</w:t>
        </w:r>
        <w:r w:rsidR="004A7784">
          <w:rPr>
            <w:noProof/>
          </w:rPr>
          <w:tab/>
        </w:r>
        <w:r w:rsidR="004A7784">
          <w:rPr>
            <w:noProof/>
          </w:rPr>
          <w:fldChar w:fldCharType="begin"/>
        </w:r>
        <w:r w:rsidR="004A7784">
          <w:rPr>
            <w:noProof/>
          </w:rPr>
          <w:instrText xml:space="preserve"> PAGEREF _Toc4011125 \h </w:instrText>
        </w:r>
        <w:r w:rsidR="004A7784">
          <w:rPr>
            <w:noProof/>
          </w:rPr>
        </w:r>
        <w:r w:rsidR="004A7784">
          <w:rPr>
            <w:noProof/>
          </w:rPr>
          <w:fldChar w:fldCharType="separate"/>
        </w:r>
        <w:r w:rsidR="001F01F3">
          <w:rPr>
            <w:noProof/>
          </w:rPr>
          <w:t>21</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26" w:history="1">
        <w:r w:rsidR="004A7784" w:rsidRPr="004172E4">
          <w:rPr>
            <w:rStyle w:val="Hyperlink"/>
            <w:noProof/>
          </w:rPr>
          <w:t>B.9 Grundbestimmungen für die Erstellung des Equidenpasses inkl. Tierzuchtbescheinigung/ Eintragungsbestätigung und der Eigentumsurkunde</w:t>
        </w:r>
        <w:r w:rsidR="004A7784">
          <w:rPr>
            <w:noProof/>
          </w:rPr>
          <w:tab/>
        </w:r>
        <w:r w:rsidR="004A7784">
          <w:rPr>
            <w:noProof/>
          </w:rPr>
          <w:fldChar w:fldCharType="begin"/>
        </w:r>
        <w:r w:rsidR="004A7784">
          <w:rPr>
            <w:noProof/>
          </w:rPr>
          <w:instrText xml:space="preserve"> PAGEREF _Toc4011126 \h </w:instrText>
        </w:r>
        <w:r w:rsidR="004A7784">
          <w:rPr>
            <w:noProof/>
          </w:rPr>
        </w:r>
        <w:r w:rsidR="004A7784">
          <w:rPr>
            <w:noProof/>
          </w:rPr>
          <w:fldChar w:fldCharType="separate"/>
        </w:r>
        <w:r w:rsidR="001F01F3">
          <w:rPr>
            <w:noProof/>
          </w:rPr>
          <w:t>22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27" w:history="1">
        <w:r w:rsidR="004A7784" w:rsidRPr="004172E4">
          <w:rPr>
            <w:rStyle w:val="Hyperlink"/>
            <w:noProof/>
          </w:rPr>
          <w:t>B.9.1 Equidenpass inkl. Tierzuchtbescheinigung/Eintragungsbestätigung</w:t>
        </w:r>
        <w:r w:rsidR="004A7784">
          <w:rPr>
            <w:noProof/>
          </w:rPr>
          <w:tab/>
        </w:r>
        <w:r w:rsidR="004A7784">
          <w:rPr>
            <w:noProof/>
          </w:rPr>
          <w:fldChar w:fldCharType="begin"/>
        </w:r>
        <w:r w:rsidR="004A7784">
          <w:rPr>
            <w:noProof/>
          </w:rPr>
          <w:instrText xml:space="preserve"> PAGEREF _Toc4011127 \h </w:instrText>
        </w:r>
        <w:r w:rsidR="004A7784">
          <w:rPr>
            <w:noProof/>
          </w:rPr>
        </w:r>
        <w:r w:rsidR="004A7784">
          <w:rPr>
            <w:noProof/>
          </w:rPr>
          <w:fldChar w:fldCharType="separate"/>
        </w:r>
        <w:r w:rsidR="001F01F3">
          <w:rPr>
            <w:noProof/>
          </w:rPr>
          <w:t>22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28" w:history="1">
        <w:r w:rsidR="004A7784" w:rsidRPr="004172E4">
          <w:rPr>
            <w:rStyle w:val="Hyperlink"/>
            <w:noProof/>
          </w:rPr>
          <w:t>B.9.2 Eigentumsurkunde</w:t>
        </w:r>
        <w:r w:rsidR="004A7784">
          <w:rPr>
            <w:noProof/>
          </w:rPr>
          <w:tab/>
        </w:r>
        <w:r w:rsidR="004A7784">
          <w:rPr>
            <w:noProof/>
          </w:rPr>
          <w:fldChar w:fldCharType="begin"/>
        </w:r>
        <w:r w:rsidR="004A7784">
          <w:rPr>
            <w:noProof/>
          </w:rPr>
          <w:instrText xml:space="preserve"> PAGEREF _Toc4011128 \h </w:instrText>
        </w:r>
        <w:r w:rsidR="004A7784">
          <w:rPr>
            <w:noProof/>
          </w:rPr>
        </w:r>
        <w:r w:rsidR="004A7784">
          <w:rPr>
            <w:noProof/>
          </w:rPr>
          <w:fldChar w:fldCharType="separate"/>
        </w:r>
        <w:r w:rsidR="001F01F3">
          <w:rPr>
            <w:noProof/>
          </w:rPr>
          <w:t>23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29" w:history="1">
        <w:r w:rsidR="004A7784" w:rsidRPr="004172E4">
          <w:rPr>
            <w:rStyle w:val="Hyperlink"/>
            <w:noProof/>
          </w:rPr>
          <w:t>B.9.3 Verfahrenshinweise zum Umgang mit Equidenpass inkl. Tierzuchtbescheinigung, Eintragungsbestätigung und Eigentumsurkunde</w:t>
        </w:r>
        <w:r w:rsidR="004A7784">
          <w:rPr>
            <w:noProof/>
          </w:rPr>
          <w:tab/>
        </w:r>
        <w:r w:rsidR="004A7784">
          <w:rPr>
            <w:noProof/>
          </w:rPr>
          <w:fldChar w:fldCharType="begin"/>
        </w:r>
        <w:r w:rsidR="004A7784">
          <w:rPr>
            <w:noProof/>
          </w:rPr>
          <w:instrText xml:space="preserve"> PAGEREF _Toc4011129 \h </w:instrText>
        </w:r>
        <w:r w:rsidR="004A7784">
          <w:rPr>
            <w:noProof/>
          </w:rPr>
        </w:r>
        <w:r w:rsidR="004A7784">
          <w:rPr>
            <w:noProof/>
          </w:rPr>
          <w:fldChar w:fldCharType="separate"/>
        </w:r>
        <w:r w:rsidR="001F01F3">
          <w:rPr>
            <w:noProof/>
          </w:rPr>
          <w:t>23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0" w:history="1">
        <w:r w:rsidR="004A7784" w:rsidRPr="004172E4">
          <w:rPr>
            <w:rStyle w:val="Hyperlink"/>
            <w:noProof/>
          </w:rPr>
          <w:t>B.9.4 Zweitschriften/Duplikate</w:t>
        </w:r>
        <w:r w:rsidR="004A7784">
          <w:rPr>
            <w:noProof/>
          </w:rPr>
          <w:tab/>
        </w:r>
        <w:r w:rsidR="004A7784">
          <w:rPr>
            <w:noProof/>
          </w:rPr>
          <w:fldChar w:fldCharType="begin"/>
        </w:r>
        <w:r w:rsidR="004A7784">
          <w:rPr>
            <w:noProof/>
          </w:rPr>
          <w:instrText xml:space="preserve"> PAGEREF _Toc4011130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1" w:history="1">
        <w:r w:rsidR="004A7784" w:rsidRPr="004172E4">
          <w:rPr>
            <w:rStyle w:val="Hyperlink"/>
            <w:noProof/>
          </w:rPr>
          <w:t>B.9.5 Ausstellung von Identifizierungsdokumenten für in die Union eingeführte Equiden</w:t>
        </w:r>
        <w:r w:rsidR="004A7784">
          <w:rPr>
            <w:noProof/>
          </w:rPr>
          <w:tab/>
        </w:r>
        <w:r w:rsidR="004A7784">
          <w:rPr>
            <w:noProof/>
          </w:rPr>
          <w:fldChar w:fldCharType="begin"/>
        </w:r>
        <w:r w:rsidR="004A7784">
          <w:rPr>
            <w:noProof/>
          </w:rPr>
          <w:instrText xml:space="preserve"> PAGEREF _Toc4011131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32" w:history="1">
        <w:r w:rsidR="004A7784" w:rsidRPr="004172E4">
          <w:rPr>
            <w:rStyle w:val="Hyperlink"/>
            <w:noProof/>
          </w:rPr>
          <w:t>B.10 Bestimmungen für Tierzuchtbescheinigungen für Zuchtmaterial</w:t>
        </w:r>
        <w:r w:rsidR="004A7784">
          <w:rPr>
            <w:noProof/>
          </w:rPr>
          <w:tab/>
        </w:r>
        <w:r w:rsidR="004A7784">
          <w:rPr>
            <w:noProof/>
          </w:rPr>
          <w:fldChar w:fldCharType="begin"/>
        </w:r>
        <w:r w:rsidR="004A7784">
          <w:rPr>
            <w:noProof/>
          </w:rPr>
          <w:instrText xml:space="preserve"> PAGEREF _Toc4011132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33" w:history="1">
        <w:r w:rsidR="004A7784" w:rsidRPr="004172E4">
          <w:rPr>
            <w:rStyle w:val="Hyperlink"/>
            <w:noProof/>
          </w:rPr>
          <w:t>B.11 Identifizierung</w:t>
        </w:r>
        <w:r w:rsidR="004A7784">
          <w:rPr>
            <w:noProof/>
          </w:rPr>
          <w:tab/>
        </w:r>
        <w:r w:rsidR="004A7784">
          <w:rPr>
            <w:noProof/>
          </w:rPr>
          <w:fldChar w:fldCharType="begin"/>
        </w:r>
        <w:r w:rsidR="004A7784">
          <w:rPr>
            <w:noProof/>
          </w:rPr>
          <w:instrText xml:space="preserve"> PAGEREF _Toc4011133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4" w:history="1">
        <w:r w:rsidR="004A7784" w:rsidRPr="004172E4">
          <w:rPr>
            <w:rStyle w:val="Hyperlink"/>
            <w:noProof/>
          </w:rPr>
          <w:t>B.11.1 Datenerfassung</w:t>
        </w:r>
        <w:r w:rsidR="004A7784">
          <w:rPr>
            <w:noProof/>
          </w:rPr>
          <w:tab/>
        </w:r>
        <w:r w:rsidR="004A7784">
          <w:rPr>
            <w:noProof/>
          </w:rPr>
          <w:fldChar w:fldCharType="begin"/>
        </w:r>
        <w:r w:rsidR="004A7784">
          <w:rPr>
            <w:noProof/>
          </w:rPr>
          <w:instrText xml:space="preserve"> PAGEREF _Toc4011134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5" w:history="1">
        <w:r w:rsidR="004A7784" w:rsidRPr="004172E4">
          <w:rPr>
            <w:rStyle w:val="Hyperlink"/>
            <w:noProof/>
          </w:rPr>
          <w:t>B.11.2 Aktive Kennzeichnung</w:t>
        </w:r>
        <w:r w:rsidR="004A7784">
          <w:rPr>
            <w:noProof/>
          </w:rPr>
          <w:tab/>
        </w:r>
        <w:r w:rsidR="004A7784">
          <w:rPr>
            <w:noProof/>
          </w:rPr>
          <w:fldChar w:fldCharType="begin"/>
        </w:r>
        <w:r w:rsidR="004A7784">
          <w:rPr>
            <w:noProof/>
          </w:rPr>
          <w:instrText xml:space="preserve"> PAGEREF _Toc4011135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6" w:history="1">
        <w:r w:rsidR="004A7784" w:rsidRPr="004172E4">
          <w:rPr>
            <w:rStyle w:val="Hyperlink"/>
            <w:noProof/>
          </w:rPr>
          <w:t>B.11.2.1 Transponder</w:t>
        </w:r>
        <w:r w:rsidR="004A7784">
          <w:rPr>
            <w:noProof/>
          </w:rPr>
          <w:tab/>
        </w:r>
        <w:r w:rsidR="004A7784">
          <w:rPr>
            <w:noProof/>
          </w:rPr>
          <w:fldChar w:fldCharType="begin"/>
        </w:r>
        <w:r w:rsidR="004A7784">
          <w:rPr>
            <w:noProof/>
          </w:rPr>
          <w:instrText xml:space="preserve"> PAGEREF _Toc4011136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7" w:history="1">
        <w:r w:rsidR="004A7784" w:rsidRPr="004172E4">
          <w:rPr>
            <w:rStyle w:val="Hyperlink"/>
            <w:noProof/>
          </w:rPr>
          <w:t>B.11.2.2 Fohlenbrand (Rasse- und Nummernbrand)</w:t>
        </w:r>
        <w:r w:rsidR="004A7784">
          <w:rPr>
            <w:noProof/>
          </w:rPr>
          <w:tab/>
        </w:r>
        <w:r w:rsidR="004A7784">
          <w:rPr>
            <w:noProof/>
          </w:rPr>
          <w:fldChar w:fldCharType="begin"/>
        </w:r>
        <w:r w:rsidR="004A7784">
          <w:rPr>
            <w:noProof/>
          </w:rPr>
          <w:instrText xml:space="preserve"> PAGEREF _Toc4011137 \h </w:instrText>
        </w:r>
        <w:r w:rsidR="004A7784">
          <w:rPr>
            <w:noProof/>
          </w:rPr>
        </w:r>
        <w:r w:rsidR="004A7784">
          <w:rPr>
            <w:noProof/>
          </w:rPr>
          <w:fldChar w:fldCharType="separate"/>
        </w:r>
        <w:r w:rsidR="001F01F3">
          <w:rPr>
            <w:noProof/>
          </w:rPr>
          <w:t>24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8" w:history="1">
        <w:r w:rsidR="004A7784" w:rsidRPr="004172E4">
          <w:rPr>
            <w:rStyle w:val="Hyperlink"/>
            <w:noProof/>
          </w:rPr>
          <w:t>B.11.3 Vergabe der UELN (Unique Equine Life Number)</w:t>
        </w:r>
        <w:r w:rsidR="004A7784">
          <w:rPr>
            <w:noProof/>
          </w:rPr>
          <w:tab/>
        </w:r>
        <w:r w:rsidR="004A7784">
          <w:rPr>
            <w:noProof/>
          </w:rPr>
          <w:fldChar w:fldCharType="begin"/>
        </w:r>
        <w:r w:rsidR="004A7784">
          <w:rPr>
            <w:noProof/>
          </w:rPr>
          <w:instrText xml:space="preserve"> PAGEREF _Toc4011138 \h </w:instrText>
        </w:r>
        <w:r w:rsidR="004A7784">
          <w:rPr>
            <w:noProof/>
          </w:rPr>
        </w:r>
        <w:r w:rsidR="004A7784">
          <w:rPr>
            <w:noProof/>
          </w:rPr>
          <w:fldChar w:fldCharType="separate"/>
        </w:r>
        <w:r w:rsidR="001F01F3">
          <w:rPr>
            <w:noProof/>
          </w:rPr>
          <w:t>25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39" w:history="1">
        <w:r w:rsidR="004A7784" w:rsidRPr="004172E4">
          <w:rPr>
            <w:rStyle w:val="Hyperlink"/>
            <w:noProof/>
          </w:rPr>
          <w:t>B.11.4 Vergabe eines Namens bei der Eintragung in das Zuchtbuch</w:t>
        </w:r>
        <w:r w:rsidR="004A7784">
          <w:rPr>
            <w:noProof/>
          </w:rPr>
          <w:tab/>
        </w:r>
        <w:r w:rsidR="004A7784">
          <w:rPr>
            <w:noProof/>
          </w:rPr>
          <w:fldChar w:fldCharType="begin"/>
        </w:r>
        <w:r w:rsidR="004A7784">
          <w:rPr>
            <w:noProof/>
          </w:rPr>
          <w:instrText xml:space="preserve"> PAGEREF _Toc4011139 \h </w:instrText>
        </w:r>
        <w:r w:rsidR="004A7784">
          <w:rPr>
            <w:noProof/>
          </w:rPr>
        </w:r>
        <w:r w:rsidR="004A7784">
          <w:rPr>
            <w:noProof/>
          </w:rPr>
          <w:fldChar w:fldCharType="separate"/>
        </w:r>
        <w:r w:rsidR="001F01F3">
          <w:rPr>
            <w:noProof/>
          </w:rPr>
          <w:t>25</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40" w:history="1">
        <w:r w:rsidR="004A7784" w:rsidRPr="004172E4">
          <w:rPr>
            <w:rStyle w:val="Hyperlink"/>
            <w:noProof/>
          </w:rPr>
          <w:t>B.12 Identitätssicherung / Abstammungssicherung</w:t>
        </w:r>
        <w:r w:rsidR="004A7784">
          <w:rPr>
            <w:noProof/>
          </w:rPr>
          <w:tab/>
        </w:r>
        <w:r w:rsidR="004A7784">
          <w:rPr>
            <w:noProof/>
          </w:rPr>
          <w:fldChar w:fldCharType="begin"/>
        </w:r>
        <w:r w:rsidR="004A7784">
          <w:rPr>
            <w:noProof/>
          </w:rPr>
          <w:instrText xml:space="preserve"> PAGEREF _Toc4011140 \h </w:instrText>
        </w:r>
        <w:r w:rsidR="004A7784">
          <w:rPr>
            <w:noProof/>
          </w:rPr>
        </w:r>
        <w:r w:rsidR="004A7784">
          <w:rPr>
            <w:noProof/>
          </w:rPr>
          <w:fldChar w:fldCharType="separate"/>
        </w:r>
        <w:r w:rsidR="001F01F3">
          <w:rPr>
            <w:noProof/>
          </w:rPr>
          <w:t>26</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1" w:history="1">
        <w:r w:rsidR="004A7784" w:rsidRPr="004172E4">
          <w:rPr>
            <w:rStyle w:val="Hyperlink"/>
            <w:noProof/>
          </w:rPr>
          <w:t>B.12.1 Methoden der Abstammungssicherung</w:t>
        </w:r>
        <w:r w:rsidR="004A7784">
          <w:rPr>
            <w:noProof/>
          </w:rPr>
          <w:tab/>
        </w:r>
        <w:r w:rsidR="004A7784">
          <w:rPr>
            <w:noProof/>
          </w:rPr>
          <w:fldChar w:fldCharType="begin"/>
        </w:r>
        <w:r w:rsidR="004A7784">
          <w:rPr>
            <w:noProof/>
          </w:rPr>
          <w:instrText xml:space="preserve"> PAGEREF _Toc4011141 \h </w:instrText>
        </w:r>
        <w:r w:rsidR="004A7784">
          <w:rPr>
            <w:noProof/>
          </w:rPr>
        </w:r>
        <w:r w:rsidR="004A7784">
          <w:rPr>
            <w:noProof/>
          </w:rPr>
          <w:fldChar w:fldCharType="separate"/>
        </w:r>
        <w:r w:rsidR="001F01F3">
          <w:rPr>
            <w:noProof/>
          </w:rPr>
          <w:t>26</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2" w:history="1">
        <w:r w:rsidR="004A7784" w:rsidRPr="004172E4">
          <w:rPr>
            <w:rStyle w:val="Hyperlink"/>
            <w:noProof/>
          </w:rPr>
          <w:t>B.12.2 Maßnahmen bei festgestellten Abweichungen der Abstammung</w:t>
        </w:r>
        <w:r w:rsidR="004A7784">
          <w:rPr>
            <w:noProof/>
          </w:rPr>
          <w:tab/>
        </w:r>
        <w:r w:rsidR="004A7784">
          <w:rPr>
            <w:noProof/>
          </w:rPr>
          <w:fldChar w:fldCharType="begin"/>
        </w:r>
        <w:r w:rsidR="004A7784">
          <w:rPr>
            <w:noProof/>
          </w:rPr>
          <w:instrText xml:space="preserve"> PAGEREF _Toc4011142 \h </w:instrText>
        </w:r>
        <w:r w:rsidR="004A7784">
          <w:rPr>
            <w:noProof/>
          </w:rPr>
        </w:r>
        <w:r w:rsidR="004A7784">
          <w:rPr>
            <w:noProof/>
          </w:rPr>
          <w:fldChar w:fldCharType="separate"/>
        </w:r>
        <w:r w:rsidR="001F01F3">
          <w:rPr>
            <w:noProof/>
          </w:rPr>
          <w:t>27</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3" w:history="1">
        <w:r w:rsidR="004A7784" w:rsidRPr="004172E4">
          <w:rPr>
            <w:rStyle w:val="Hyperlink"/>
            <w:noProof/>
          </w:rPr>
          <w:t>B.12.3 Maßnahmen bei Nichtmitwirkung an der Abstammungskontrolle</w:t>
        </w:r>
        <w:r w:rsidR="004A7784">
          <w:rPr>
            <w:noProof/>
          </w:rPr>
          <w:tab/>
        </w:r>
        <w:r w:rsidR="004A7784">
          <w:rPr>
            <w:noProof/>
          </w:rPr>
          <w:fldChar w:fldCharType="begin"/>
        </w:r>
        <w:r w:rsidR="004A7784">
          <w:rPr>
            <w:noProof/>
          </w:rPr>
          <w:instrText xml:space="preserve"> PAGEREF _Toc4011143 \h </w:instrText>
        </w:r>
        <w:r w:rsidR="004A7784">
          <w:rPr>
            <w:noProof/>
          </w:rPr>
        </w:r>
        <w:r w:rsidR="004A7784">
          <w:rPr>
            <w:noProof/>
          </w:rPr>
          <w:fldChar w:fldCharType="separate"/>
        </w:r>
        <w:r w:rsidR="001F01F3">
          <w:rPr>
            <w:noProof/>
          </w:rPr>
          <w:t>28</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4" w:history="1">
        <w:r w:rsidR="004A7784" w:rsidRPr="004172E4">
          <w:rPr>
            <w:rStyle w:val="Hyperlink"/>
            <w:noProof/>
          </w:rPr>
          <w:t>B.12.4 Dokumentation</w:t>
        </w:r>
        <w:r w:rsidR="004A7784">
          <w:rPr>
            <w:noProof/>
          </w:rPr>
          <w:tab/>
        </w:r>
        <w:r w:rsidR="004A7784">
          <w:rPr>
            <w:noProof/>
          </w:rPr>
          <w:fldChar w:fldCharType="begin"/>
        </w:r>
        <w:r w:rsidR="004A7784">
          <w:rPr>
            <w:noProof/>
          </w:rPr>
          <w:instrText xml:space="preserve"> PAGEREF _Toc4011144 \h </w:instrText>
        </w:r>
        <w:r w:rsidR="004A7784">
          <w:rPr>
            <w:noProof/>
          </w:rPr>
        </w:r>
        <w:r w:rsidR="004A7784">
          <w:rPr>
            <w:noProof/>
          </w:rPr>
          <w:fldChar w:fldCharType="separate"/>
        </w:r>
        <w:r w:rsidR="001F01F3">
          <w:rPr>
            <w:noProof/>
          </w:rPr>
          <w:t>28</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45" w:history="1">
        <w:r w:rsidR="004A7784" w:rsidRPr="004172E4">
          <w:rPr>
            <w:rStyle w:val="Hyperlink"/>
            <w:noProof/>
          </w:rPr>
          <w:t>B.13 Zuchtdokumentation</w:t>
        </w:r>
        <w:r w:rsidR="004A7784">
          <w:rPr>
            <w:noProof/>
          </w:rPr>
          <w:tab/>
        </w:r>
        <w:r w:rsidR="004A7784">
          <w:rPr>
            <w:noProof/>
          </w:rPr>
          <w:fldChar w:fldCharType="begin"/>
        </w:r>
        <w:r w:rsidR="004A7784">
          <w:rPr>
            <w:noProof/>
          </w:rPr>
          <w:instrText xml:space="preserve"> PAGEREF _Toc4011145 \h </w:instrText>
        </w:r>
        <w:r w:rsidR="004A7784">
          <w:rPr>
            <w:noProof/>
          </w:rPr>
        </w:r>
        <w:r w:rsidR="004A7784">
          <w:rPr>
            <w:noProof/>
          </w:rPr>
          <w:fldChar w:fldCharType="separate"/>
        </w:r>
        <w:r w:rsidR="001F01F3">
          <w:rPr>
            <w:noProof/>
          </w:rPr>
          <w:t>28</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6" w:history="1">
        <w:r w:rsidR="004A7784" w:rsidRPr="004172E4">
          <w:rPr>
            <w:rStyle w:val="Hyperlink"/>
            <w:noProof/>
          </w:rPr>
          <w:t>B.13.1 Aufzeichnungen im Zuchtbetrieb (Zuchtdokumentation im Stallbuch)</w:t>
        </w:r>
        <w:r w:rsidR="004A7784">
          <w:rPr>
            <w:noProof/>
          </w:rPr>
          <w:tab/>
        </w:r>
        <w:r w:rsidR="004A7784">
          <w:rPr>
            <w:noProof/>
          </w:rPr>
          <w:fldChar w:fldCharType="begin"/>
        </w:r>
        <w:r w:rsidR="004A7784">
          <w:rPr>
            <w:noProof/>
          </w:rPr>
          <w:instrText xml:space="preserve"> PAGEREF _Toc4011146 \h </w:instrText>
        </w:r>
        <w:r w:rsidR="004A7784">
          <w:rPr>
            <w:noProof/>
          </w:rPr>
        </w:r>
        <w:r w:rsidR="004A7784">
          <w:rPr>
            <w:noProof/>
          </w:rPr>
          <w:fldChar w:fldCharType="separate"/>
        </w:r>
        <w:r w:rsidR="001F01F3">
          <w:rPr>
            <w:noProof/>
          </w:rPr>
          <w:t>28</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7" w:history="1">
        <w:r w:rsidR="004A7784" w:rsidRPr="004172E4">
          <w:rPr>
            <w:rStyle w:val="Hyperlink"/>
            <w:noProof/>
          </w:rPr>
          <w:t>B.13.2 Verantwortlichkeit des Hengsthalters</w:t>
        </w:r>
        <w:r w:rsidR="004A7784">
          <w:rPr>
            <w:noProof/>
          </w:rPr>
          <w:tab/>
        </w:r>
        <w:r w:rsidR="004A7784">
          <w:rPr>
            <w:noProof/>
          </w:rPr>
          <w:fldChar w:fldCharType="begin"/>
        </w:r>
        <w:r w:rsidR="004A7784">
          <w:rPr>
            <w:noProof/>
          </w:rPr>
          <w:instrText xml:space="preserve"> PAGEREF _Toc4011147 \h </w:instrText>
        </w:r>
        <w:r w:rsidR="004A7784">
          <w:rPr>
            <w:noProof/>
          </w:rPr>
        </w:r>
        <w:r w:rsidR="004A7784">
          <w:rPr>
            <w:noProof/>
          </w:rPr>
          <w:fldChar w:fldCharType="separate"/>
        </w:r>
        <w:r w:rsidR="001F01F3">
          <w:rPr>
            <w:noProof/>
          </w:rPr>
          <w:t>29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8" w:history="1">
        <w:r w:rsidR="004A7784" w:rsidRPr="004172E4">
          <w:rPr>
            <w:rStyle w:val="Hyperlink"/>
            <w:noProof/>
          </w:rPr>
          <w:t>B.13.2.1 Deckliste</w:t>
        </w:r>
        <w:r w:rsidR="004A7784">
          <w:rPr>
            <w:noProof/>
          </w:rPr>
          <w:tab/>
        </w:r>
        <w:r w:rsidR="004A7784">
          <w:rPr>
            <w:noProof/>
          </w:rPr>
          <w:fldChar w:fldCharType="begin"/>
        </w:r>
        <w:r w:rsidR="004A7784">
          <w:rPr>
            <w:noProof/>
          </w:rPr>
          <w:instrText xml:space="preserve"> PAGEREF _Toc4011148 \h </w:instrText>
        </w:r>
        <w:r w:rsidR="004A7784">
          <w:rPr>
            <w:noProof/>
          </w:rPr>
        </w:r>
        <w:r w:rsidR="004A7784">
          <w:rPr>
            <w:noProof/>
          </w:rPr>
          <w:fldChar w:fldCharType="separate"/>
        </w:r>
        <w:r w:rsidR="001F01F3">
          <w:rPr>
            <w:noProof/>
          </w:rPr>
          <w:t>29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49" w:history="1">
        <w:r w:rsidR="004A7784" w:rsidRPr="004172E4">
          <w:rPr>
            <w:rStyle w:val="Hyperlink"/>
            <w:noProof/>
          </w:rPr>
          <w:t>B.13.2.2 Meldung von Besamung/Bedeckung (Deckmeldung)</w:t>
        </w:r>
        <w:r w:rsidR="004A7784">
          <w:rPr>
            <w:noProof/>
          </w:rPr>
          <w:tab/>
        </w:r>
        <w:r w:rsidR="004A7784">
          <w:rPr>
            <w:noProof/>
          </w:rPr>
          <w:fldChar w:fldCharType="begin"/>
        </w:r>
        <w:r w:rsidR="004A7784">
          <w:rPr>
            <w:noProof/>
          </w:rPr>
          <w:instrText xml:space="preserve"> PAGEREF _Toc4011149 \h </w:instrText>
        </w:r>
        <w:r w:rsidR="004A7784">
          <w:rPr>
            <w:noProof/>
          </w:rPr>
        </w:r>
        <w:r w:rsidR="004A7784">
          <w:rPr>
            <w:noProof/>
          </w:rPr>
          <w:fldChar w:fldCharType="separate"/>
        </w:r>
        <w:r w:rsidR="001F01F3">
          <w:rPr>
            <w:noProof/>
          </w:rPr>
          <w:t>29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0" w:history="1">
        <w:r w:rsidR="004A7784" w:rsidRPr="004172E4">
          <w:rPr>
            <w:rStyle w:val="Hyperlink"/>
            <w:noProof/>
          </w:rPr>
          <w:t>B.13.3 Fohlenmeldung</w:t>
        </w:r>
        <w:r w:rsidR="004A7784">
          <w:rPr>
            <w:noProof/>
          </w:rPr>
          <w:tab/>
        </w:r>
        <w:r w:rsidR="004A7784">
          <w:rPr>
            <w:noProof/>
          </w:rPr>
          <w:fldChar w:fldCharType="begin"/>
        </w:r>
        <w:r w:rsidR="004A7784">
          <w:rPr>
            <w:noProof/>
          </w:rPr>
          <w:instrText xml:space="preserve"> PAGEREF _Toc4011150 \h </w:instrText>
        </w:r>
        <w:r w:rsidR="004A7784">
          <w:rPr>
            <w:noProof/>
          </w:rPr>
        </w:r>
        <w:r w:rsidR="004A7784">
          <w:rPr>
            <w:noProof/>
          </w:rPr>
          <w:fldChar w:fldCharType="separate"/>
        </w:r>
        <w:r w:rsidR="001F01F3">
          <w:rPr>
            <w:noProof/>
          </w:rPr>
          <w:t>30</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1" w:history="1">
        <w:r w:rsidR="004A7784" w:rsidRPr="004172E4">
          <w:rPr>
            <w:rStyle w:val="Hyperlink"/>
            <w:noProof/>
          </w:rPr>
          <w:t>B.13.4 Änderungen von Zuchtdaten und Zuchtbucheintragungen</w:t>
        </w:r>
        <w:r w:rsidR="004A7784">
          <w:rPr>
            <w:noProof/>
          </w:rPr>
          <w:tab/>
        </w:r>
        <w:r w:rsidR="004A7784">
          <w:rPr>
            <w:noProof/>
          </w:rPr>
          <w:fldChar w:fldCharType="begin"/>
        </w:r>
        <w:r w:rsidR="004A7784">
          <w:rPr>
            <w:noProof/>
          </w:rPr>
          <w:instrText xml:space="preserve"> PAGEREF _Toc4011151 \h </w:instrText>
        </w:r>
        <w:r w:rsidR="004A7784">
          <w:rPr>
            <w:noProof/>
          </w:rPr>
        </w:r>
        <w:r w:rsidR="004A7784">
          <w:rPr>
            <w:noProof/>
          </w:rPr>
          <w:fldChar w:fldCharType="separate"/>
        </w:r>
        <w:r w:rsidR="001F01F3">
          <w:rPr>
            <w:noProof/>
          </w:rPr>
          <w:t>30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52" w:history="1">
        <w:r w:rsidR="004A7784" w:rsidRPr="004172E4">
          <w:rPr>
            <w:rStyle w:val="Hyperlink"/>
            <w:noProof/>
          </w:rPr>
          <w:t>B.14 Genetische Besonderheiten</w:t>
        </w:r>
        <w:r w:rsidR="004A7784">
          <w:rPr>
            <w:noProof/>
          </w:rPr>
          <w:tab/>
        </w:r>
        <w:r w:rsidR="004A7784">
          <w:rPr>
            <w:noProof/>
          </w:rPr>
          <w:fldChar w:fldCharType="begin"/>
        </w:r>
        <w:r w:rsidR="004A7784">
          <w:rPr>
            <w:noProof/>
          </w:rPr>
          <w:instrText xml:space="preserve"> PAGEREF _Toc4011152 \h </w:instrText>
        </w:r>
        <w:r w:rsidR="004A7784">
          <w:rPr>
            <w:noProof/>
          </w:rPr>
        </w:r>
        <w:r w:rsidR="004A7784">
          <w:rPr>
            <w:noProof/>
          </w:rPr>
          <w:fldChar w:fldCharType="separate"/>
        </w:r>
        <w:r w:rsidR="001F01F3">
          <w:rPr>
            <w:noProof/>
          </w:rPr>
          <w:t>30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53" w:history="1">
        <w:r w:rsidR="004A7784" w:rsidRPr="004172E4">
          <w:rPr>
            <w:rStyle w:val="Hyperlink"/>
            <w:noProof/>
          </w:rPr>
          <w:t>B.15 Grundbestimmungen zur Bewertung von Zuchtpferden</w:t>
        </w:r>
        <w:r w:rsidR="004A7784">
          <w:rPr>
            <w:noProof/>
          </w:rPr>
          <w:tab/>
        </w:r>
        <w:r w:rsidR="004A7784">
          <w:rPr>
            <w:noProof/>
          </w:rPr>
          <w:fldChar w:fldCharType="begin"/>
        </w:r>
        <w:r w:rsidR="004A7784">
          <w:rPr>
            <w:noProof/>
          </w:rPr>
          <w:instrText xml:space="preserve"> PAGEREF _Toc4011153 \h </w:instrText>
        </w:r>
        <w:r w:rsidR="004A7784">
          <w:rPr>
            <w:noProof/>
          </w:rPr>
        </w:r>
        <w:r w:rsidR="004A7784">
          <w:rPr>
            <w:noProof/>
          </w:rPr>
          <w:fldChar w:fldCharType="separate"/>
        </w:r>
        <w:r w:rsidR="001F01F3">
          <w:rPr>
            <w:noProof/>
          </w:rPr>
          <w:t>30</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4" w:history="1">
        <w:r w:rsidR="004A7784" w:rsidRPr="004172E4">
          <w:rPr>
            <w:rStyle w:val="Hyperlink"/>
            <w:rFonts w:eastAsia="MS Mincho" w:cs="Arial"/>
            <w:noProof/>
          </w:rPr>
          <w:t>B.15.1 Bewertungskommissionen</w:t>
        </w:r>
        <w:r w:rsidR="004A7784">
          <w:rPr>
            <w:noProof/>
          </w:rPr>
          <w:tab/>
        </w:r>
        <w:r w:rsidR="004A7784">
          <w:rPr>
            <w:noProof/>
          </w:rPr>
          <w:fldChar w:fldCharType="begin"/>
        </w:r>
        <w:r w:rsidR="004A7784">
          <w:rPr>
            <w:noProof/>
          </w:rPr>
          <w:instrText xml:space="preserve"> PAGEREF _Toc4011154 \h </w:instrText>
        </w:r>
        <w:r w:rsidR="004A7784">
          <w:rPr>
            <w:noProof/>
          </w:rPr>
        </w:r>
        <w:r w:rsidR="004A7784">
          <w:rPr>
            <w:noProof/>
          </w:rPr>
          <w:fldChar w:fldCharType="separate"/>
        </w:r>
        <w:r w:rsidR="001F01F3">
          <w:rPr>
            <w:noProof/>
          </w:rPr>
          <w:t>31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5" w:history="1">
        <w:r w:rsidR="004A7784" w:rsidRPr="004172E4">
          <w:rPr>
            <w:rStyle w:val="Hyperlink"/>
            <w:rFonts w:eastAsia="MS Mincho" w:cs="Arial"/>
            <w:noProof/>
          </w:rPr>
          <w:t>B.15.1.1 Bewertungskommissionen für Hengste</w:t>
        </w:r>
        <w:r w:rsidR="004A7784">
          <w:rPr>
            <w:noProof/>
          </w:rPr>
          <w:tab/>
        </w:r>
        <w:r w:rsidR="004A7784">
          <w:rPr>
            <w:noProof/>
          </w:rPr>
          <w:fldChar w:fldCharType="begin"/>
        </w:r>
        <w:r w:rsidR="004A7784">
          <w:rPr>
            <w:noProof/>
          </w:rPr>
          <w:instrText xml:space="preserve"> PAGEREF _Toc4011155 \h </w:instrText>
        </w:r>
        <w:r w:rsidR="004A7784">
          <w:rPr>
            <w:noProof/>
          </w:rPr>
        </w:r>
        <w:r w:rsidR="004A7784">
          <w:rPr>
            <w:noProof/>
          </w:rPr>
          <w:fldChar w:fldCharType="separate"/>
        </w:r>
        <w:r w:rsidR="001F01F3">
          <w:rPr>
            <w:noProof/>
          </w:rPr>
          <w:t>31</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6" w:history="1">
        <w:r w:rsidR="004A7784" w:rsidRPr="004172E4">
          <w:rPr>
            <w:rStyle w:val="Hyperlink"/>
            <w:rFonts w:eastAsia="MS Mincho" w:cs="Arial"/>
            <w:noProof/>
          </w:rPr>
          <w:t>B.15.1.2 Bewertungskommissionen für Stuten</w:t>
        </w:r>
        <w:r w:rsidR="004A7784">
          <w:rPr>
            <w:noProof/>
          </w:rPr>
          <w:tab/>
        </w:r>
        <w:r w:rsidR="004A7784">
          <w:rPr>
            <w:noProof/>
          </w:rPr>
          <w:fldChar w:fldCharType="begin"/>
        </w:r>
        <w:r w:rsidR="004A7784">
          <w:rPr>
            <w:noProof/>
          </w:rPr>
          <w:instrText xml:space="preserve"> PAGEREF _Toc4011156 \h </w:instrText>
        </w:r>
        <w:r w:rsidR="004A7784">
          <w:rPr>
            <w:noProof/>
          </w:rPr>
        </w:r>
        <w:r w:rsidR="004A7784">
          <w:rPr>
            <w:noProof/>
          </w:rPr>
          <w:fldChar w:fldCharType="separate"/>
        </w:r>
        <w:r w:rsidR="001F01F3">
          <w:rPr>
            <w:noProof/>
          </w:rPr>
          <w:t>32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7" w:history="1">
        <w:r w:rsidR="004A7784" w:rsidRPr="004172E4">
          <w:rPr>
            <w:rStyle w:val="Hyperlink"/>
            <w:rFonts w:eastAsia="MS Mincho" w:cs="Arial"/>
            <w:noProof/>
          </w:rPr>
          <w:t>B.15.1.3 Bewertungskommissionen für Fohlen</w:t>
        </w:r>
        <w:r w:rsidR="004A7784">
          <w:rPr>
            <w:noProof/>
          </w:rPr>
          <w:tab/>
        </w:r>
        <w:r w:rsidR="004A7784">
          <w:rPr>
            <w:noProof/>
          </w:rPr>
          <w:fldChar w:fldCharType="begin"/>
        </w:r>
        <w:r w:rsidR="004A7784">
          <w:rPr>
            <w:noProof/>
          </w:rPr>
          <w:instrText xml:space="preserve"> PAGEREF _Toc4011157 \h </w:instrText>
        </w:r>
        <w:r w:rsidR="004A7784">
          <w:rPr>
            <w:noProof/>
          </w:rPr>
        </w:r>
        <w:r w:rsidR="004A7784">
          <w:rPr>
            <w:noProof/>
          </w:rPr>
          <w:fldChar w:fldCharType="separate"/>
        </w:r>
        <w:r w:rsidR="001F01F3">
          <w:rPr>
            <w:noProof/>
          </w:rPr>
          <w:t>32</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58" w:history="1">
        <w:r w:rsidR="004A7784" w:rsidRPr="004172E4">
          <w:rPr>
            <w:rStyle w:val="Hyperlink"/>
            <w:rFonts w:eastAsia="MS Mincho" w:cs="Arial"/>
            <w:noProof/>
          </w:rPr>
          <w:t>B.15.2 Bewertungsveranstaltungen</w:t>
        </w:r>
        <w:r w:rsidR="004A7784">
          <w:rPr>
            <w:noProof/>
          </w:rPr>
          <w:tab/>
        </w:r>
        <w:r w:rsidR="004A7784">
          <w:rPr>
            <w:noProof/>
          </w:rPr>
          <w:fldChar w:fldCharType="begin"/>
        </w:r>
        <w:r w:rsidR="004A7784">
          <w:rPr>
            <w:noProof/>
          </w:rPr>
          <w:instrText xml:space="preserve"> PAGEREF _Toc4011158 \h </w:instrText>
        </w:r>
        <w:r w:rsidR="004A7784">
          <w:rPr>
            <w:noProof/>
          </w:rPr>
        </w:r>
        <w:r w:rsidR="004A7784">
          <w:rPr>
            <w:noProof/>
          </w:rPr>
          <w:fldChar w:fldCharType="separate"/>
        </w:r>
        <w:r w:rsidR="001F01F3">
          <w:rPr>
            <w:noProof/>
          </w:rPr>
          <w:t>33</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59" w:history="1">
        <w:r w:rsidR="004A7784" w:rsidRPr="004172E4">
          <w:rPr>
            <w:rStyle w:val="Hyperlink"/>
            <w:noProof/>
          </w:rPr>
          <w:t>B.16 Körung</w:t>
        </w:r>
        <w:r w:rsidR="004A7784">
          <w:rPr>
            <w:noProof/>
          </w:rPr>
          <w:tab/>
        </w:r>
        <w:r w:rsidR="004A7784">
          <w:rPr>
            <w:noProof/>
          </w:rPr>
          <w:fldChar w:fldCharType="begin"/>
        </w:r>
        <w:r w:rsidR="004A7784">
          <w:rPr>
            <w:noProof/>
          </w:rPr>
          <w:instrText xml:space="preserve"> PAGEREF _Toc4011159 \h </w:instrText>
        </w:r>
        <w:r w:rsidR="004A7784">
          <w:rPr>
            <w:noProof/>
          </w:rPr>
        </w:r>
        <w:r w:rsidR="004A7784">
          <w:rPr>
            <w:noProof/>
          </w:rPr>
          <w:fldChar w:fldCharType="separate"/>
        </w:r>
        <w:r w:rsidR="001F01F3">
          <w:rPr>
            <w:noProof/>
          </w:rPr>
          <w:t>33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0" w:history="1">
        <w:r w:rsidR="004A7784" w:rsidRPr="004172E4">
          <w:rPr>
            <w:rStyle w:val="Hyperlink"/>
            <w:rFonts w:eastAsia="MS Mincho" w:cs="Arial"/>
            <w:noProof/>
          </w:rPr>
          <w:t>B.16.1 Zulassung zur Körung (Verbandsanerkennung)</w:t>
        </w:r>
        <w:r w:rsidR="004A7784">
          <w:rPr>
            <w:noProof/>
          </w:rPr>
          <w:tab/>
        </w:r>
        <w:r w:rsidR="004A7784">
          <w:rPr>
            <w:noProof/>
          </w:rPr>
          <w:fldChar w:fldCharType="begin"/>
        </w:r>
        <w:r w:rsidR="004A7784">
          <w:rPr>
            <w:noProof/>
          </w:rPr>
          <w:instrText xml:space="preserve"> PAGEREF _Toc4011160 \h </w:instrText>
        </w:r>
        <w:r w:rsidR="004A7784">
          <w:rPr>
            <w:noProof/>
          </w:rPr>
        </w:r>
        <w:r w:rsidR="004A7784">
          <w:rPr>
            <w:noProof/>
          </w:rPr>
          <w:fldChar w:fldCharType="separate"/>
        </w:r>
        <w:r w:rsidR="001F01F3">
          <w:rPr>
            <w:noProof/>
          </w:rPr>
          <w:t>33</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1" w:history="1">
        <w:r w:rsidR="004A7784" w:rsidRPr="004172E4">
          <w:rPr>
            <w:rStyle w:val="Hyperlink"/>
            <w:noProof/>
          </w:rPr>
          <w:t>B.16.2 Bewertung der Hengste</w:t>
        </w:r>
        <w:r w:rsidR="004A7784">
          <w:rPr>
            <w:noProof/>
          </w:rPr>
          <w:tab/>
        </w:r>
        <w:r w:rsidR="004A7784">
          <w:rPr>
            <w:noProof/>
          </w:rPr>
          <w:fldChar w:fldCharType="begin"/>
        </w:r>
        <w:r w:rsidR="004A7784">
          <w:rPr>
            <w:noProof/>
          </w:rPr>
          <w:instrText xml:space="preserve"> PAGEREF _Toc4011161 \h </w:instrText>
        </w:r>
        <w:r w:rsidR="004A7784">
          <w:rPr>
            <w:noProof/>
          </w:rPr>
        </w:r>
        <w:r w:rsidR="004A7784">
          <w:rPr>
            <w:noProof/>
          </w:rPr>
          <w:fldChar w:fldCharType="separate"/>
        </w:r>
        <w:r w:rsidR="001F01F3">
          <w:rPr>
            <w:noProof/>
          </w:rPr>
          <w:t>34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2" w:history="1">
        <w:r w:rsidR="004A7784" w:rsidRPr="004172E4">
          <w:rPr>
            <w:rStyle w:val="Hyperlink"/>
            <w:noProof/>
          </w:rPr>
          <w:t>B.16.3 Durchführung der Körung (Verbandsanerkennung)</w:t>
        </w:r>
        <w:r w:rsidR="004A7784">
          <w:rPr>
            <w:noProof/>
          </w:rPr>
          <w:tab/>
        </w:r>
        <w:r w:rsidR="004A7784">
          <w:rPr>
            <w:noProof/>
          </w:rPr>
          <w:fldChar w:fldCharType="begin"/>
        </w:r>
        <w:r w:rsidR="004A7784">
          <w:rPr>
            <w:noProof/>
          </w:rPr>
          <w:instrText xml:space="preserve"> PAGEREF _Toc4011162 \h </w:instrText>
        </w:r>
        <w:r w:rsidR="004A7784">
          <w:rPr>
            <w:noProof/>
          </w:rPr>
        </w:r>
        <w:r w:rsidR="004A7784">
          <w:rPr>
            <w:noProof/>
          </w:rPr>
          <w:fldChar w:fldCharType="separate"/>
        </w:r>
        <w:r w:rsidR="001F01F3">
          <w:rPr>
            <w:noProof/>
          </w:rPr>
          <w:t>34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3" w:history="1">
        <w:r w:rsidR="004A7784" w:rsidRPr="004172E4">
          <w:rPr>
            <w:rStyle w:val="Hyperlink"/>
            <w:noProof/>
          </w:rPr>
          <w:t>B.16.4 Hofkörung</w:t>
        </w:r>
        <w:r w:rsidR="004A7784">
          <w:rPr>
            <w:noProof/>
          </w:rPr>
          <w:tab/>
        </w:r>
        <w:r w:rsidR="004A7784">
          <w:rPr>
            <w:noProof/>
          </w:rPr>
          <w:fldChar w:fldCharType="begin"/>
        </w:r>
        <w:r w:rsidR="004A7784">
          <w:rPr>
            <w:noProof/>
          </w:rPr>
          <w:instrText xml:space="preserve"> PAGEREF _Toc4011163 \h </w:instrText>
        </w:r>
        <w:r w:rsidR="004A7784">
          <w:rPr>
            <w:noProof/>
          </w:rPr>
        </w:r>
        <w:r w:rsidR="004A7784">
          <w:rPr>
            <w:noProof/>
          </w:rPr>
          <w:fldChar w:fldCharType="separate"/>
        </w:r>
        <w:r w:rsidR="001F01F3">
          <w:rPr>
            <w:noProof/>
          </w:rPr>
          <w:t>34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4" w:history="1">
        <w:r w:rsidR="004A7784" w:rsidRPr="004172E4">
          <w:rPr>
            <w:rStyle w:val="Hyperlink"/>
            <w:noProof/>
          </w:rPr>
          <w:t>B.16.5 Hengstanerkennung</w:t>
        </w:r>
        <w:r w:rsidR="004A7784">
          <w:rPr>
            <w:noProof/>
          </w:rPr>
          <w:tab/>
        </w:r>
        <w:r w:rsidR="004A7784">
          <w:rPr>
            <w:noProof/>
          </w:rPr>
          <w:fldChar w:fldCharType="begin"/>
        </w:r>
        <w:r w:rsidR="004A7784">
          <w:rPr>
            <w:noProof/>
          </w:rPr>
          <w:instrText xml:space="preserve"> PAGEREF _Toc4011164 \h </w:instrText>
        </w:r>
        <w:r w:rsidR="004A7784">
          <w:rPr>
            <w:noProof/>
          </w:rPr>
        </w:r>
        <w:r w:rsidR="004A7784">
          <w:rPr>
            <w:noProof/>
          </w:rPr>
          <w:fldChar w:fldCharType="separate"/>
        </w:r>
        <w:r w:rsidR="001F01F3">
          <w:rPr>
            <w:noProof/>
          </w:rPr>
          <w:t>34</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5" w:history="1">
        <w:r w:rsidR="004A7784" w:rsidRPr="004172E4">
          <w:rPr>
            <w:rStyle w:val="Hyperlink"/>
            <w:noProof/>
          </w:rPr>
          <w:t>B.16.6 Körentscheidung</w:t>
        </w:r>
        <w:r w:rsidR="004A7784">
          <w:rPr>
            <w:noProof/>
          </w:rPr>
          <w:tab/>
        </w:r>
        <w:r w:rsidR="004A7784">
          <w:rPr>
            <w:noProof/>
          </w:rPr>
          <w:fldChar w:fldCharType="begin"/>
        </w:r>
        <w:r w:rsidR="004A7784">
          <w:rPr>
            <w:noProof/>
          </w:rPr>
          <w:instrText xml:space="preserve"> PAGEREF _Toc4011165 \h </w:instrText>
        </w:r>
        <w:r w:rsidR="004A7784">
          <w:rPr>
            <w:noProof/>
          </w:rPr>
        </w:r>
        <w:r w:rsidR="004A7784">
          <w:rPr>
            <w:noProof/>
          </w:rPr>
          <w:fldChar w:fldCharType="separate"/>
        </w:r>
        <w:r w:rsidR="001F01F3">
          <w:rPr>
            <w:noProof/>
          </w:rPr>
          <w:t>35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6" w:history="1">
        <w:r w:rsidR="004A7784" w:rsidRPr="004172E4">
          <w:rPr>
            <w:rStyle w:val="Hyperlink"/>
            <w:noProof/>
          </w:rPr>
          <w:t>B.16.7 Medikationskontrollen</w:t>
        </w:r>
        <w:r w:rsidR="004A7784">
          <w:rPr>
            <w:noProof/>
          </w:rPr>
          <w:tab/>
        </w:r>
        <w:r w:rsidR="004A7784">
          <w:rPr>
            <w:noProof/>
          </w:rPr>
          <w:fldChar w:fldCharType="begin"/>
        </w:r>
        <w:r w:rsidR="004A7784">
          <w:rPr>
            <w:noProof/>
          </w:rPr>
          <w:instrText xml:space="preserve"> PAGEREF _Toc4011166 \h </w:instrText>
        </w:r>
        <w:r w:rsidR="004A7784">
          <w:rPr>
            <w:noProof/>
          </w:rPr>
        </w:r>
        <w:r w:rsidR="004A7784">
          <w:rPr>
            <w:noProof/>
          </w:rPr>
          <w:fldChar w:fldCharType="separate"/>
        </w:r>
        <w:r w:rsidR="001F01F3">
          <w:rPr>
            <w:noProof/>
          </w:rPr>
          <w:t>35</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7" w:history="1">
        <w:r w:rsidR="004A7784" w:rsidRPr="004172E4">
          <w:rPr>
            <w:rStyle w:val="Hyperlink"/>
            <w:noProof/>
          </w:rPr>
          <w:t>B.16.8 Rücknahme, Widerruf, Widerspruch</w:t>
        </w:r>
        <w:r w:rsidR="004A7784">
          <w:rPr>
            <w:noProof/>
          </w:rPr>
          <w:tab/>
        </w:r>
        <w:r w:rsidR="004A7784">
          <w:rPr>
            <w:noProof/>
          </w:rPr>
          <w:fldChar w:fldCharType="begin"/>
        </w:r>
        <w:r w:rsidR="004A7784">
          <w:rPr>
            <w:noProof/>
          </w:rPr>
          <w:instrText xml:space="preserve"> PAGEREF _Toc4011167 \h </w:instrText>
        </w:r>
        <w:r w:rsidR="004A7784">
          <w:rPr>
            <w:noProof/>
          </w:rPr>
        </w:r>
        <w:r w:rsidR="004A7784">
          <w:rPr>
            <w:noProof/>
          </w:rPr>
          <w:fldChar w:fldCharType="separate"/>
        </w:r>
        <w:r w:rsidR="001F01F3">
          <w:rPr>
            <w:noProof/>
          </w:rPr>
          <w:t>35</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68" w:history="1">
        <w:r w:rsidR="004A7784" w:rsidRPr="004172E4">
          <w:rPr>
            <w:rStyle w:val="Hyperlink"/>
            <w:noProof/>
          </w:rPr>
          <w:t xml:space="preserve">B.17 </w:t>
        </w:r>
        <w:r w:rsidR="004A7784" w:rsidRPr="004172E4">
          <w:rPr>
            <w:rStyle w:val="Hyperlink"/>
            <w:rFonts w:eastAsia="MS Mincho" w:cs="Arial"/>
            <w:noProof/>
          </w:rPr>
          <w:t>Verbandsinterne Prämierungen</w:t>
        </w:r>
        <w:r w:rsidR="004A7784">
          <w:rPr>
            <w:noProof/>
          </w:rPr>
          <w:tab/>
        </w:r>
        <w:r w:rsidR="004A7784">
          <w:rPr>
            <w:noProof/>
          </w:rPr>
          <w:fldChar w:fldCharType="begin"/>
        </w:r>
        <w:r w:rsidR="004A7784">
          <w:rPr>
            <w:noProof/>
          </w:rPr>
          <w:instrText xml:space="preserve"> PAGEREF _Toc4011168 \h </w:instrText>
        </w:r>
        <w:r w:rsidR="004A7784">
          <w:rPr>
            <w:noProof/>
          </w:rPr>
        </w:r>
        <w:r w:rsidR="004A7784">
          <w:rPr>
            <w:noProof/>
          </w:rPr>
          <w:fldChar w:fldCharType="separate"/>
        </w:r>
        <w:r w:rsidR="001F01F3">
          <w:rPr>
            <w:noProof/>
          </w:rPr>
          <w:t>36</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69" w:history="1">
        <w:r w:rsidR="004A7784" w:rsidRPr="004172E4">
          <w:rPr>
            <w:rStyle w:val="Hyperlink"/>
            <w:rFonts w:cs="Arial"/>
            <w:bCs/>
            <w:noProof/>
            <w:spacing w:val="4"/>
          </w:rPr>
          <w:t>B.17.1 Hengste</w:t>
        </w:r>
        <w:r w:rsidR="004A7784">
          <w:rPr>
            <w:noProof/>
          </w:rPr>
          <w:tab/>
        </w:r>
        <w:r w:rsidR="004A7784">
          <w:rPr>
            <w:noProof/>
          </w:rPr>
          <w:fldChar w:fldCharType="begin"/>
        </w:r>
        <w:r w:rsidR="004A7784">
          <w:rPr>
            <w:noProof/>
          </w:rPr>
          <w:instrText xml:space="preserve"> PAGEREF _Toc4011169 \h </w:instrText>
        </w:r>
        <w:r w:rsidR="004A7784">
          <w:rPr>
            <w:noProof/>
          </w:rPr>
        </w:r>
        <w:r w:rsidR="004A7784">
          <w:rPr>
            <w:noProof/>
          </w:rPr>
          <w:fldChar w:fldCharType="separate"/>
        </w:r>
        <w:r w:rsidR="001F01F3">
          <w:rPr>
            <w:noProof/>
          </w:rPr>
          <w:t>37</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70" w:history="1">
        <w:r w:rsidR="004A7784" w:rsidRPr="004172E4">
          <w:rPr>
            <w:rStyle w:val="Hyperlink"/>
            <w:rFonts w:cs="Arial"/>
            <w:bCs/>
            <w:noProof/>
            <w:spacing w:val="4"/>
          </w:rPr>
          <w:t>B.17.2 Stuten</w:t>
        </w:r>
        <w:r w:rsidR="004A7784">
          <w:rPr>
            <w:noProof/>
          </w:rPr>
          <w:tab/>
        </w:r>
        <w:r w:rsidR="004A7784">
          <w:rPr>
            <w:noProof/>
          </w:rPr>
          <w:fldChar w:fldCharType="begin"/>
        </w:r>
        <w:r w:rsidR="004A7784">
          <w:rPr>
            <w:noProof/>
          </w:rPr>
          <w:instrText xml:space="preserve"> PAGEREF _Toc4011170 \h </w:instrText>
        </w:r>
        <w:r w:rsidR="004A7784">
          <w:rPr>
            <w:noProof/>
          </w:rPr>
        </w:r>
        <w:r w:rsidR="004A7784">
          <w:rPr>
            <w:noProof/>
          </w:rPr>
          <w:fldChar w:fldCharType="separate"/>
        </w:r>
        <w:r w:rsidR="001F01F3">
          <w:rPr>
            <w:noProof/>
          </w:rPr>
          <w:t>38</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71" w:history="1">
        <w:r w:rsidR="004A7784" w:rsidRPr="004172E4">
          <w:rPr>
            <w:rStyle w:val="Hyperlink"/>
            <w:rFonts w:cs="Arial"/>
            <w:bCs/>
            <w:noProof/>
            <w:spacing w:val="4"/>
          </w:rPr>
          <w:t xml:space="preserve">B.17.3 </w:t>
        </w:r>
        <w:r w:rsidR="004A7784" w:rsidRPr="004172E4">
          <w:rPr>
            <w:rStyle w:val="Hyperlink"/>
            <w:rFonts w:eastAsia="MS Mincho" w:cs="Arial"/>
            <w:noProof/>
          </w:rPr>
          <w:t>Fohlenbewertung</w:t>
        </w:r>
        <w:r w:rsidR="004A7784">
          <w:rPr>
            <w:noProof/>
          </w:rPr>
          <w:tab/>
        </w:r>
        <w:r w:rsidR="004A7784">
          <w:rPr>
            <w:noProof/>
          </w:rPr>
          <w:fldChar w:fldCharType="begin"/>
        </w:r>
        <w:r w:rsidR="004A7784">
          <w:rPr>
            <w:noProof/>
          </w:rPr>
          <w:instrText xml:space="preserve"> PAGEREF _Toc4011171 \h </w:instrText>
        </w:r>
        <w:r w:rsidR="004A7784">
          <w:rPr>
            <w:noProof/>
          </w:rPr>
        </w:r>
        <w:r w:rsidR="004A7784">
          <w:rPr>
            <w:noProof/>
          </w:rPr>
          <w:fldChar w:fldCharType="separate"/>
        </w:r>
        <w:r w:rsidR="001F01F3">
          <w:rPr>
            <w:noProof/>
          </w:rPr>
          <w:t>39</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72" w:history="1">
        <w:r w:rsidR="004A7784" w:rsidRPr="004172E4">
          <w:rPr>
            <w:rStyle w:val="Hyperlink"/>
            <w:noProof/>
          </w:rPr>
          <w:t>B.18 Grundbestimmungen zu Leistungsprüfung und Zuchtwertschätzung</w:t>
        </w:r>
        <w:r w:rsidR="004A7784">
          <w:rPr>
            <w:noProof/>
          </w:rPr>
          <w:tab/>
        </w:r>
        <w:r w:rsidR="004A7784">
          <w:rPr>
            <w:noProof/>
          </w:rPr>
          <w:fldChar w:fldCharType="begin"/>
        </w:r>
        <w:r w:rsidR="004A7784">
          <w:rPr>
            <w:noProof/>
          </w:rPr>
          <w:instrText xml:space="preserve"> PAGEREF _Toc4011172 \h </w:instrText>
        </w:r>
        <w:r w:rsidR="004A7784">
          <w:rPr>
            <w:noProof/>
          </w:rPr>
        </w:r>
        <w:r w:rsidR="004A7784">
          <w:rPr>
            <w:noProof/>
          </w:rPr>
          <w:fldChar w:fldCharType="separate"/>
        </w:r>
        <w:r w:rsidR="001F01F3">
          <w:rPr>
            <w:noProof/>
          </w:rPr>
          <w:t>39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73" w:history="1">
        <w:r w:rsidR="004A7784" w:rsidRPr="004172E4">
          <w:rPr>
            <w:rStyle w:val="Hyperlink"/>
            <w:noProof/>
          </w:rPr>
          <w:t>B.18.1 Leistungsprüfung</w:t>
        </w:r>
        <w:r w:rsidR="004A7784">
          <w:rPr>
            <w:noProof/>
          </w:rPr>
          <w:tab/>
        </w:r>
        <w:r w:rsidR="004A7784">
          <w:rPr>
            <w:noProof/>
          </w:rPr>
          <w:fldChar w:fldCharType="begin"/>
        </w:r>
        <w:r w:rsidR="004A7784">
          <w:rPr>
            <w:noProof/>
          </w:rPr>
          <w:instrText xml:space="preserve"> PAGEREF _Toc4011173 \h </w:instrText>
        </w:r>
        <w:r w:rsidR="004A7784">
          <w:rPr>
            <w:noProof/>
          </w:rPr>
        </w:r>
        <w:r w:rsidR="004A7784">
          <w:rPr>
            <w:noProof/>
          </w:rPr>
          <w:fldChar w:fldCharType="separate"/>
        </w:r>
        <w:r w:rsidR="001F01F3">
          <w:rPr>
            <w:noProof/>
          </w:rPr>
          <w:t>39</w:t>
        </w:r>
        <w:r w:rsidR="004A7784">
          <w:rPr>
            <w:noProof/>
          </w:rPr>
          <w:fldChar w:fldCharType="end"/>
        </w:r>
      </w:hyperlink>
    </w:p>
    <w:p w:rsidR="004A7784" w:rsidRDefault="00DC02B9">
      <w:pPr>
        <w:pStyle w:val="Verzeichnis3"/>
        <w:tabs>
          <w:tab w:val="right" w:leader="dot" w:pos="10194"/>
        </w:tabs>
        <w:rPr>
          <w:rFonts w:asciiTheme="minorHAnsi" w:eastAsiaTheme="minorEastAsia" w:hAnsiTheme="minorHAnsi" w:cstheme="minorBidi"/>
          <w:noProof/>
          <w:kern w:val="0"/>
          <w:lang w:eastAsia="de-DE"/>
        </w:rPr>
      </w:pPr>
      <w:hyperlink w:anchor="_Toc4011174" w:history="1">
        <w:r w:rsidR="004A7784" w:rsidRPr="004172E4">
          <w:rPr>
            <w:rStyle w:val="Hyperlink"/>
            <w:noProof/>
          </w:rPr>
          <w:t>B.18.2 Zuchtwertschätzung</w:t>
        </w:r>
        <w:r w:rsidR="004A7784">
          <w:rPr>
            <w:noProof/>
          </w:rPr>
          <w:tab/>
        </w:r>
        <w:r w:rsidR="004A7784">
          <w:rPr>
            <w:noProof/>
          </w:rPr>
          <w:fldChar w:fldCharType="begin"/>
        </w:r>
        <w:r w:rsidR="004A7784">
          <w:rPr>
            <w:noProof/>
          </w:rPr>
          <w:instrText xml:space="preserve"> PAGEREF _Toc4011174 \h </w:instrText>
        </w:r>
        <w:r w:rsidR="004A7784">
          <w:rPr>
            <w:noProof/>
          </w:rPr>
        </w:r>
        <w:r w:rsidR="004A7784">
          <w:rPr>
            <w:noProof/>
          </w:rPr>
          <w:fldChar w:fldCharType="separate"/>
        </w:r>
        <w:r w:rsidR="001F01F3">
          <w:rPr>
            <w:noProof/>
          </w:rPr>
          <w:t>40</w:t>
        </w:r>
        <w:r w:rsidR="004A7784">
          <w:rPr>
            <w:noProof/>
          </w:rPr>
          <w:fldChar w:fldCharType="end"/>
        </w:r>
      </w:hyperlink>
    </w:p>
    <w:p w:rsidR="004A7784" w:rsidRDefault="00DC02B9">
      <w:pPr>
        <w:pStyle w:val="Verzeichnis2"/>
        <w:tabs>
          <w:tab w:val="right" w:leader="dot" w:pos="10194"/>
        </w:tabs>
        <w:rPr>
          <w:rFonts w:asciiTheme="minorHAnsi" w:eastAsiaTheme="minorEastAsia" w:hAnsiTheme="minorHAnsi" w:cstheme="minorBidi"/>
          <w:noProof/>
          <w:kern w:val="0"/>
          <w:lang w:eastAsia="de-DE"/>
        </w:rPr>
      </w:pPr>
      <w:hyperlink w:anchor="_Toc4011175" w:history="1">
        <w:r w:rsidR="004A7784" w:rsidRPr="004172E4">
          <w:rPr>
            <w:rStyle w:val="Hyperlink"/>
            <w:noProof/>
          </w:rPr>
          <w:t>B.19 Inkrafttreten</w:t>
        </w:r>
        <w:r w:rsidR="004A7784">
          <w:rPr>
            <w:noProof/>
          </w:rPr>
          <w:tab/>
        </w:r>
        <w:r w:rsidR="004A7784">
          <w:rPr>
            <w:noProof/>
          </w:rPr>
          <w:fldChar w:fldCharType="begin"/>
        </w:r>
        <w:r w:rsidR="004A7784">
          <w:rPr>
            <w:noProof/>
          </w:rPr>
          <w:instrText xml:space="preserve"> PAGEREF _Toc4011175 \h </w:instrText>
        </w:r>
        <w:r w:rsidR="004A7784">
          <w:rPr>
            <w:noProof/>
          </w:rPr>
        </w:r>
        <w:r w:rsidR="004A7784">
          <w:rPr>
            <w:noProof/>
          </w:rPr>
          <w:fldChar w:fldCharType="separate"/>
        </w:r>
        <w:r w:rsidR="001F01F3">
          <w:rPr>
            <w:noProof/>
          </w:rPr>
          <w:t>40</w:t>
        </w:r>
        <w:r w:rsidR="004A7784">
          <w:rPr>
            <w:noProof/>
          </w:rPr>
          <w:fldChar w:fldCharType="end"/>
        </w:r>
      </w:hyperlink>
    </w:p>
    <w:p w:rsidR="00C6400C" w:rsidRDefault="00597C18">
      <w:r>
        <w:fldChar w:fldCharType="end"/>
      </w:r>
    </w:p>
    <w:p w:rsidR="00C6400C" w:rsidRDefault="00597C18">
      <w:pPr>
        <w:pageBreakBefore/>
        <w:spacing w:after="160"/>
        <w:jc w:val="center"/>
        <w:rPr>
          <w:b/>
          <w:sz w:val="48"/>
          <w:szCs w:val="48"/>
        </w:rPr>
      </w:pPr>
      <w:r>
        <w:rPr>
          <w:b/>
          <w:sz w:val="48"/>
          <w:szCs w:val="48"/>
        </w:rPr>
        <w:lastRenderedPageBreak/>
        <w:t>Satzung</w:t>
      </w:r>
    </w:p>
    <w:p w:rsidR="002979B2" w:rsidRDefault="00597C18">
      <w:pPr>
        <w:jc w:val="center"/>
        <w:rPr>
          <w:rFonts w:cs="Arial"/>
          <w:b/>
          <w:sz w:val="24"/>
        </w:rPr>
      </w:pPr>
      <w:r>
        <w:rPr>
          <w:rFonts w:cs="Arial"/>
          <w:b/>
          <w:sz w:val="24"/>
        </w:rPr>
        <w:t xml:space="preserve">des Bayerischen Zuchtverbandes für Kleinpferde und Spezialpferderassen e.V. </w:t>
      </w:r>
    </w:p>
    <w:p w:rsidR="00C6400C" w:rsidRDefault="00597C18">
      <w:pPr>
        <w:jc w:val="center"/>
        <w:rPr>
          <w:rFonts w:cs="Arial"/>
          <w:b/>
          <w:sz w:val="24"/>
        </w:rPr>
      </w:pPr>
      <w:r>
        <w:rPr>
          <w:rFonts w:cs="Arial"/>
          <w:b/>
          <w:sz w:val="24"/>
        </w:rPr>
        <w:t>(im Folgenden Verband)</w:t>
      </w:r>
    </w:p>
    <w:p w:rsidR="00C6400C" w:rsidRDefault="00597C18">
      <w:pPr>
        <w:jc w:val="center"/>
        <w:rPr>
          <w:rFonts w:cs="Arial"/>
          <w:i/>
        </w:rPr>
      </w:pPr>
      <w:r>
        <w:rPr>
          <w:rFonts w:cs="Arial"/>
          <w:i/>
        </w:rPr>
        <w:t>Diese Satzung regelt die Verbandsstätigkeit sowie, unter Berücksichtigung spezifischer Bestimmungen in den jeweiligen Zuchtprogrammen, die Zuchtarbeit des Verbandes.</w:t>
      </w:r>
    </w:p>
    <w:p w:rsidR="00C6400C" w:rsidRDefault="00597C18">
      <w:pPr>
        <w:jc w:val="center"/>
        <w:rPr>
          <w:rFonts w:cs="Arial"/>
          <w:i/>
        </w:rPr>
      </w:pPr>
      <w:r>
        <w:rPr>
          <w:rFonts w:cs="Arial"/>
          <w:i/>
        </w:rPr>
        <w:t>Sie besteht aus verbandsrechtlichen (A) und züchterischen Grundbestimmungen (B). Weitere konkretere Bestimmungen sind in den Zuchtprogrammen enthalten, die kein Bestandteil der Satzung sind.</w:t>
      </w:r>
    </w:p>
    <w:p w:rsidR="00C6400C" w:rsidRDefault="00C6400C">
      <w:pPr>
        <w:jc w:val="center"/>
        <w:rPr>
          <w:rFonts w:cs="Arial"/>
          <w:i/>
        </w:rPr>
      </w:pPr>
    </w:p>
    <w:p w:rsidR="00C6400C" w:rsidRDefault="00597C18">
      <w:pPr>
        <w:pStyle w:val="berschrift1"/>
        <w:spacing w:line="259" w:lineRule="auto"/>
        <w:jc w:val="center"/>
      </w:pPr>
      <w:bookmarkStart w:id="0" w:name="_Toc508865459"/>
      <w:bookmarkStart w:id="1" w:name="_Toc505724867"/>
      <w:bookmarkStart w:id="2" w:name="_Toc4011075"/>
      <w:r>
        <w:t>A. Verbandsrechtliche Bestimmungen</w:t>
      </w:r>
      <w:bookmarkEnd w:id="0"/>
      <w:bookmarkEnd w:id="1"/>
      <w:bookmarkEnd w:id="2"/>
    </w:p>
    <w:p w:rsidR="00C6400C" w:rsidRDefault="00C6400C">
      <w:pPr>
        <w:pStyle w:val="Listenabsatz"/>
        <w:spacing w:after="0" w:line="259" w:lineRule="auto"/>
        <w:ind w:left="454"/>
        <w:rPr>
          <w:rFonts w:ascii="Arial" w:hAnsi="Arial" w:cs="Arial"/>
          <w:b/>
          <w:i/>
          <w:szCs w:val="10"/>
        </w:rPr>
      </w:pPr>
    </w:p>
    <w:p w:rsidR="00C6400C" w:rsidRDefault="00597C18">
      <w:pPr>
        <w:pStyle w:val="berschrift2"/>
      </w:pPr>
      <w:bookmarkStart w:id="3" w:name="_Toc508865460"/>
      <w:bookmarkStart w:id="4" w:name="_Toc505724868"/>
      <w:bookmarkStart w:id="5" w:name="_Toc4011076"/>
      <w:r>
        <w:t>A.1 Name und Sitz</w:t>
      </w:r>
      <w:bookmarkEnd w:id="3"/>
      <w:bookmarkEnd w:id="4"/>
      <w:bookmarkEnd w:id="5"/>
    </w:p>
    <w:p w:rsidR="00C6400C" w:rsidRDefault="00C6400C">
      <w:pPr>
        <w:jc w:val="center"/>
        <w:rPr>
          <w:rFonts w:cs="Arial"/>
          <w:b/>
          <w:sz w:val="10"/>
          <w:szCs w:val="24"/>
        </w:rPr>
      </w:pPr>
    </w:p>
    <w:p w:rsidR="00C6400C" w:rsidRDefault="00597C18">
      <w:pPr>
        <w:tabs>
          <w:tab w:val="left" w:pos="432"/>
        </w:tabs>
      </w:pPr>
      <w:r>
        <w:t>Der Verein führt den Namen Bayerischer Zuchtverband für Kleinpferde und Spezialpferderassen e.V. - im Folgenden Verband genannt -.</w:t>
      </w:r>
    </w:p>
    <w:p w:rsidR="00C6400C" w:rsidRDefault="00C6400C">
      <w:pPr>
        <w:tabs>
          <w:tab w:val="left" w:pos="432"/>
        </w:tabs>
        <w:rPr>
          <w:sz w:val="10"/>
          <w:szCs w:val="10"/>
        </w:rPr>
      </w:pPr>
    </w:p>
    <w:p w:rsidR="00C6400C" w:rsidRDefault="00597C18">
      <w:pPr>
        <w:tabs>
          <w:tab w:val="left" w:pos="432"/>
        </w:tabs>
      </w:pPr>
      <w:r>
        <w:t xml:space="preserve">Der Verband ist im Vereinsregister des Amtsgerichtes München eingetragen. Sitz im Sinne von §17 Satz  </w:t>
      </w:r>
      <w:r w:rsidR="00DC02B9">
        <w:t xml:space="preserve">3 </w:t>
      </w:r>
      <w:r>
        <w:t>ZPO ist der Ort, an dem sich die Geschäftsstelle des Verbandes befindet.</w:t>
      </w:r>
    </w:p>
    <w:p w:rsidR="00C6400C" w:rsidRDefault="00C6400C">
      <w:pPr>
        <w:tabs>
          <w:tab w:val="left" w:pos="432"/>
        </w:tabs>
        <w:rPr>
          <w:sz w:val="10"/>
          <w:szCs w:val="10"/>
        </w:rPr>
      </w:pPr>
    </w:p>
    <w:p w:rsidR="00C6400C" w:rsidRDefault="00597C18">
      <w:pPr>
        <w:tabs>
          <w:tab w:val="left" w:pos="431"/>
        </w:tabs>
      </w:pPr>
      <w:r>
        <w:t>Geschäftsjahr des Verbandes ist das Kalenderjahr.</w:t>
      </w:r>
    </w:p>
    <w:p w:rsidR="00C6400C" w:rsidRDefault="00C6400C">
      <w:pPr>
        <w:tabs>
          <w:tab w:val="left" w:pos="432"/>
        </w:tabs>
        <w:rPr>
          <w:sz w:val="10"/>
          <w:szCs w:val="10"/>
        </w:rPr>
      </w:pPr>
    </w:p>
    <w:p w:rsidR="00C6400C" w:rsidRDefault="00597C18">
      <w:pPr>
        <w:tabs>
          <w:tab w:val="left" w:pos="432"/>
        </w:tabs>
      </w:pPr>
      <w:r>
        <w:t>Gerichtsstand ist München.</w:t>
      </w:r>
    </w:p>
    <w:p w:rsidR="00C6400C" w:rsidRDefault="00C6400C">
      <w:pPr>
        <w:pStyle w:val="Listenabsatz"/>
        <w:spacing w:after="0" w:line="259" w:lineRule="auto"/>
        <w:ind w:left="0"/>
        <w:rPr>
          <w:rFonts w:ascii="Arial" w:hAnsi="Arial" w:cs="Arial"/>
        </w:rPr>
      </w:pPr>
    </w:p>
    <w:p w:rsidR="00C6400C" w:rsidRDefault="00597C18">
      <w:pPr>
        <w:pStyle w:val="berschrift2"/>
      </w:pPr>
      <w:bookmarkStart w:id="6" w:name="_Toc508865461"/>
      <w:bookmarkStart w:id="7" w:name="_Toc505724869"/>
      <w:bookmarkStart w:id="8" w:name="_Toc4011077"/>
      <w:r>
        <w:t>A.2 Zweck</w:t>
      </w:r>
      <w:bookmarkEnd w:id="6"/>
      <w:bookmarkEnd w:id="7"/>
      <w:bookmarkEnd w:id="8"/>
    </w:p>
    <w:p w:rsidR="00C6400C" w:rsidRDefault="00C6400C">
      <w:pPr>
        <w:jc w:val="center"/>
        <w:rPr>
          <w:rFonts w:cs="Arial"/>
          <w:b/>
          <w:sz w:val="10"/>
          <w:szCs w:val="24"/>
        </w:rPr>
      </w:pPr>
    </w:p>
    <w:p w:rsidR="00C6400C" w:rsidRDefault="00597C18">
      <w:pPr>
        <w:pStyle w:val="Listenabsatz"/>
        <w:spacing w:after="0" w:line="259" w:lineRule="auto"/>
        <w:ind w:left="0"/>
        <w:rPr>
          <w:rFonts w:ascii="Arial" w:hAnsi="Arial" w:cs="Arial"/>
        </w:rPr>
      </w:pPr>
      <w:r>
        <w:rPr>
          <w:rFonts w:ascii="Arial" w:hAnsi="Arial" w:cs="Arial"/>
        </w:rPr>
        <w:t>Zweck des Verbandes ist die Förderung der Zucht von Pferden (§ 52 (2) Nr. 23 Abgabenordnung) nach den Bestimmungen der Satzung sowie der jeweiligen Zuchtprogramme.</w:t>
      </w:r>
    </w:p>
    <w:p w:rsidR="00C6400C" w:rsidRDefault="00C6400C">
      <w:pPr>
        <w:pStyle w:val="Listenabsatz"/>
        <w:spacing w:after="0" w:line="259" w:lineRule="auto"/>
        <w:ind w:left="964"/>
        <w:rPr>
          <w:rFonts w:ascii="Arial" w:hAnsi="Arial" w:cs="Arial"/>
        </w:rPr>
      </w:pPr>
    </w:p>
    <w:p w:rsidR="00C6400C" w:rsidRDefault="00597C18">
      <w:pPr>
        <w:pStyle w:val="Listenabsatz"/>
        <w:spacing w:after="0" w:line="259" w:lineRule="auto"/>
        <w:ind w:left="0"/>
        <w:rPr>
          <w:rFonts w:ascii="Arial" w:hAnsi="Arial" w:cs="Arial"/>
        </w:rPr>
      </w:pPr>
      <w:r w:rsidRPr="00543E87">
        <w:rPr>
          <w:rFonts w:ascii="Arial" w:hAnsi="Arial" w:cs="Arial"/>
        </w:rPr>
        <w:t>Der Verband verfolgt ausschließlich und unmittelbar gemeinnützige Zwecke im Sinne des Vereinsförderungsgesetzes. Etwaige Ge</w:t>
      </w:r>
      <w:r>
        <w:rPr>
          <w:rFonts w:ascii="Arial" w:hAnsi="Arial" w:cs="Arial"/>
        </w:rPr>
        <w:t>winne dürfen nur für satzungsgemäße Zwecke verwendet werden. Seine Verbandsorgane arbeiten ehrenamtlich, seine Mitglieder erhalten keine Gewinnanteile und in ihrer Eigenschaft als Mitglieder auch keine sonstigen Zuwendungen aus verbandseigenen Mitteln. Der Verband begünstigt keine Personen durch zweckfremde Ausgaben oder durch unverhältnismäßig hohe Vergütungen. Der Verband finanziert sich überwiegend aus Mitgliedsbeiträgen und Gebühren.</w:t>
      </w:r>
    </w:p>
    <w:p w:rsidR="00C6400C" w:rsidRDefault="00C6400C"/>
    <w:p w:rsidR="00C6400C" w:rsidRDefault="00597C18">
      <w:pPr>
        <w:pStyle w:val="berschrift2"/>
      </w:pPr>
      <w:bookmarkStart w:id="9" w:name="_Toc508865462"/>
      <w:bookmarkStart w:id="10" w:name="_Toc505724870"/>
      <w:bookmarkStart w:id="11" w:name="_Toc4011078"/>
      <w:r>
        <w:t>A.3 Formen der Mitgliedschaft</w:t>
      </w:r>
      <w:bookmarkEnd w:id="9"/>
      <w:bookmarkEnd w:id="10"/>
      <w:bookmarkEnd w:id="11"/>
    </w:p>
    <w:p w:rsidR="00C6400C" w:rsidRDefault="00C6400C">
      <w:pPr>
        <w:ind w:left="720"/>
        <w:rPr>
          <w:b/>
          <w:color w:val="000000"/>
          <w:sz w:val="10"/>
          <w:u w:val="single"/>
        </w:rPr>
      </w:pPr>
    </w:p>
    <w:p w:rsidR="00754708" w:rsidRDefault="00597C18" w:rsidP="00754708">
      <w:pPr>
        <w:pStyle w:val="Listenabsatz"/>
        <w:numPr>
          <w:ilvl w:val="0"/>
          <w:numId w:val="61"/>
        </w:numPr>
        <w:spacing w:line="259" w:lineRule="auto"/>
        <w:ind w:left="426" w:hanging="426"/>
        <w:rPr>
          <w:rFonts w:ascii="Arial" w:hAnsi="Arial" w:cs="Arial"/>
        </w:rPr>
      </w:pPr>
      <w:r>
        <w:rPr>
          <w:rFonts w:ascii="Arial" w:hAnsi="Arial" w:cs="Arial"/>
        </w:rPr>
        <w:t>Ordentliche Mitglieder (Züchter)</w:t>
      </w:r>
    </w:p>
    <w:p w:rsidR="00C6400C" w:rsidRPr="00754708" w:rsidRDefault="00597C18" w:rsidP="00754708">
      <w:pPr>
        <w:pStyle w:val="Listenabsatz"/>
        <w:spacing w:line="259" w:lineRule="auto"/>
        <w:ind w:left="426"/>
        <w:rPr>
          <w:rFonts w:ascii="Arial" w:hAnsi="Arial" w:cs="Arial"/>
        </w:rPr>
      </w:pPr>
      <w:r w:rsidRPr="00754708">
        <w:rPr>
          <w:rFonts w:ascii="Arial" w:hAnsi="Arial" w:cs="Arial"/>
        </w:rPr>
        <w:t>sind natürliche Personen, Personengesellschaften oder juristische Personen des privaten und öffentlichen Rechts oder Zuchtgemeinschaften, die im Besitz mindestens eines im Zuchtbuch eingetragenen Zuchttieres der vom Verband betreuten Rassen sind und die ihren Wohnsitz im geographischen Gebiet des Zuchtprogramms haben.</w:t>
      </w:r>
    </w:p>
    <w:p w:rsidR="00C6400C" w:rsidRDefault="00597C18" w:rsidP="00754708">
      <w:pPr>
        <w:numPr>
          <w:ilvl w:val="0"/>
          <w:numId w:val="62"/>
        </w:numPr>
        <w:ind w:left="426"/>
      </w:pPr>
      <w:r>
        <w:t>Einzelmitgliedschaft, d.h. volljährige Mitglieder</w:t>
      </w:r>
    </w:p>
    <w:p w:rsidR="00C6400C" w:rsidRDefault="00597C18" w:rsidP="00754708">
      <w:pPr>
        <w:numPr>
          <w:ilvl w:val="0"/>
          <w:numId w:val="12"/>
        </w:numPr>
        <w:ind w:left="426"/>
      </w:pPr>
      <w:r>
        <w:t>Personenmitgliedschaft, d.h. Familien oder Züchtergemeinschaften (2 Stimmen)</w:t>
      </w:r>
    </w:p>
    <w:p w:rsidR="00C6400C" w:rsidRDefault="00597C18" w:rsidP="00754708">
      <w:pPr>
        <w:numPr>
          <w:ilvl w:val="0"/>
          <w:numId w:val="12"/>
        </w:numPr>
        <w:ind w:left="426"/>
      </w:pPr>
      <w:r>
        <w:t>Jugendmitgliedschaft, d.h. Mitglieder zwischen 14 und 18 Jahren</w:t>
      </w:r>
    </w:p>
    <w:p w:rsidR="00754708" w:rsidRPr="00754708" w:rsidRDefault="00597C18" w:rsidP="00754708">
      <w:pPr>
        <w:numPr>
          <w:ilvl w:val="0"/>
          <w:numId w:val="12"/>
        </w:numPr>
        <w:ind w:left="426"/>
      </w:pPr>
      <w:r>
        <w:t>Ehrenmitglieder, d.h. Personen die wegen besonderer Verdienste um den Verband</w:t>
      </w:r>
      <w:r>
        <w:rPr>
          <w:color w:val="000000"/>
        </w:rPr>
        <w:t xml:space="preserve"> und der </w:t>
      </w:r>
      <w:r w:rsidR="00754708">
        <w:rPr>
          <w:color w:val="000000"/>
        </w:rPr>
        <w:t xml:space="preserve"> </w:t>
      </w:r>
    </w:p>
    <w:p w:rsidR="00C6400C" w:rsidRDefault="00754708" w:rsidP="00754708">
      <w:pPr>
        <w:ind w:left="426"/>
      </w:pPr>
      <w:r>
        <w:rPr>
          <w:color w:val="000000"/>
        </w:rPr>
        <w:t xml:space="preserve">     </w:t>
      </w:r>
      <w:r w:rsidR="00597C18">
        <w:rPr>
          <w:color w:val="000000"/>
        </w:rPr>
        <w:t>Verwirklichung seiner Ziele dazu ernannt werden</w:t>
      </w:r>
    </w:p>
    <w:p w:rsidR="00C6400C" w:rsidRDefault="00C6400C">
      <w:pPr>
        <w:pStyle w:val="Listenabsatz"/>
        <w:spacing w:line="259" w:lineRule="auto"/>
        <w:ind w:left="426"/>
        <w:rPr>
          <w:rFonts w:ascii="Arial" w:hAnsi="Arial" w:cs="Arial"/>
          <w:sz w:val="10"/>
        </w:rPr>
      </w:pPr>
    </w:p>
    <w:p w:rsidR="00C6400C" w:rsidRPr="00754708" w:rsidRDefault="00597C18" w:rsidP="00754708">
      <w:pPr>
        <w:pStyle w:val="Listenabsatz"/>
        <w:numPr>
          <w:ilvl w:val="0"/>
          <w:numId w:val="61"/>
        </w:numPr>
        <w:spacing w:line="259" w:lineRule="auto"/>
        <w:ind w:left="426" w:hanging="426"/>
        <w:rPr>
          <w:rFonts w:ascii="Arial" w:hAnsi="Arial" w:cs="Arial"/>
        </w:rPr>
      </w:pPr>
      <w:r w:rsidRPr="00754708">
        <w:rPr>
          <w:rFonts w:ascii="Arial" w:hAnsi="Arial" w:cs="Arial"/>
        </w:rPr>
        <w:t>Außerordentliche Mitglieder</w:t>
      </w:r>
    </w:p>
    <w:p w:rsidR="00C6400C" w:rsidRDefault="00597C18">
      <w:pPr>
        <w:pStyle w:val="Listenabsatz"/>
        <w:spacing w:after="0" w:line="259" w:lineRule="auto"/>
        <w:ind w:left="425"/>
        <w:rPr>
          <w:rFonts w:ascii="Arial" w:hAnsi="Arial"/>
        </w:rPr>
      </w:pPr>
      <w:r>
        <w:rPr>
          <w:rFonts w:ascii="Arial" w:hAnsi="Arial"/>
        </w:rPr>
        <w:t>sind natürliche Personen, Personengesellschaften oder juristische Personen des privaten und öffentlichen Rechts oder Zuchtgemeinschaften, die nicht im Besitz mindestens eines im Zuchtbuch eingetragenen Zuchttieres der vom Verband betreuten Rassen sind.</w:t>
      </w:r>
    </w:p>
    <w:p w:rsidR="00754708" w:rsidRDefault="00754708">
      <w:pPr>
        <w:pStyle w:val="Listenabsatz"/>
        <w:spacing w:after="0" w:line="259" w:lineRule="auto"/>
        <w:ind w:left="425"/>
        <w:rPr>
          <w:rFonts w:ascii="Arial" w:hAnsi="Arial"/>
        </w:rPr>
      </w:pPr>
    </w:p>
    <w:p w:rsidR="00754708" w:rsidRDefault="00597C18" w:rsidP="00A7720B">
      <w:pPr>
        <w:numPr>
          <w:ilvl w:val="0"/>
          <w:numId w:val="63"/>
        </w:numPr>
        <w:ind w:left="425"/>
        <w:rPr>
          <w:color w:val="000000"/>
        </w:rPr>
      </w:pPr>
      <w:r>
        <w:rPr>
          <w:color w:val="000000"/>
        </w:rPr>
        <w:t xml:space="preserve">Fördermitgliedschaft, d.h. natürliche oder juristische Personen, sofern sie den Zweck des </w:t>
      </w:r>
      <w:r w:rsidR="00754708">
        <w:rPr>
          <w:color w:val="000000"/>
        </w:rPr>
        <w:t xml:space="preserve">  </w:t>
      </w:r>
    </w:p>
    <w:p w:rsidR="00C6400C" w:rsidRDefault="00754708" w:rsidP="00754708">
      <w:pPr>
        <w:ind w:left="425"/>
        <w:rPr>
          <w:color w:val="000000"/>
        </w:rPr>
      </w:pPr>
      <w:r>
        <w:rPr>
          <w:color w:val="000000"/>
        </w:rPr>
        <w:lastRenderedPageBreak/>
        <w:t xml:space="preserve">     </w:t>
      </w:r>
      <w:r w:rsidR="00597C18">
        <w:rPr>
          <w:color w:val="000000"/>
        </w:rPr>
        <w:t>Verbandes fördern</w:t>
      </w:r>
    </w:p>
    <w:p w:rsidR="00C6400C" w:rsidRDefault="00597C18" w:rsidP="00754708">
      <w:pPr>
        <w:numPr>
          <w:ilvl w:val="0"/>
          <w:numId w:val="12"/>
        </w:numPr>
        <w:ind w:left="425"/>
        <w:rPr>
          <w:color w:val="000000"/>
        </w:rPr>
      </w:pPr>
      <w:r>
        <w:rPr>
          <w:color w:val="000000"/>
        </w:rPr>
        <w:t>Jugendmitgliedschaft, d.h. Mitglieder zwischen 14 und 18 Jahren</w:t>
      </w:r>
    </w:p>
    <w:p w:rsidR="00754708" w:rsidRDefault="00597C18" w:rsidP="00754708">
      <w:pPr>
        <w:numPr>
          <w:ilvl w:val="0"/>
          <w:numId w:val="12"/>
        </w:numPr>
        <w:ind w:left="425"/>
        <w:rPr>
          <w:color w:val="000000"/>
        </w:rPr>
      </w:pPr>
      <w:r>
        <w:rPr>
          <w:color w:val="000000"/>
        </w:rPr>
        <w:t xml:space="preserve">Ehrenmitglieder, d.h. Personen die wegen besonderer Verdienste um den Verband und der </w:t>
      </w:r>
    </w:p>
    <w:p w:rsidR="00C6400C" w:rsidRDefault="00754708" w:rsidP="00754708">
      <w:pPr>
        <w:ind w:left="425"/>
        <w:rPr>
          <w:color w:val="000000"/>
        </w:rPr>
      </w:pPr>
      <w:r>
        <w:rPr>
          <w:color w:val="000000"/>
        </w:rPr>
        <w:t xml:space="preserve">     </w:t>
      </w:r>
      <w:r w:rsidR="00597C18">
        <w:rPr>
          <w:color w:val="000000"/>
        </w:rPr>
        <w:t>Verwirklichung seiner Ziele dazu ernannt werden</w:t>
      </w:r>
    </w:p>
    <w:p w:rsidR="00C6400C" w:rsidRDefault="00597C18" w:rsidP="00754708">
      <w:pPr>
        <w:numPr>
          <w:ilvl w:val="0"/>
          <w:numId w:val="12"/>
        </w:numPr>
        <w:ind w:left="425"/>
        <w:rPr>
          <w:color w:val="000000"/>
        </w:rPr>
      </w:pPr>
      <w:r>
        <w:rPr>
          <w:color w:val="000000"/>
        </w:rPr>
        <w:t>Anschlussverband</w:t>
      </w:r>
    </w:p>
    <w:p w:rsidR="00C6400C" w:rsidRDefault="00597C18" w:rsidP="00754708">
      <w:pPr>
        <w:numPr>
          <w:ilvl w:val="0"/>
          <w:numId w:val="12"/>
        </w:numPr>
        <w:ind w:left="425"/>
        <w:rPr>
          <w:color w:val="000000"/>
        </w:rPr>
      </w:pPr>
      <w:r>
        <w:rPr>
          <w:color w:val="000000"/>
        </w:rPr>
        <w:t>assoziierter Verband/Verein</w:t>
      </w:r>
    </w:p>
    <w:p w:rsidR="00C6400C" w:rsidRDefault="00C6400C">
      <w:pPr>
        <w:rPr>
          <w:color w:val="000000"/>
        </w:rPr>
      </w:pPr>
    </w:p>
    <w:p w:rsidR="00C6400C" w:rsidRDefault="00597C18">
      <w:pPr>
        <w:rPr>
          <w:color w:val="000000"/>
          <w:u w:val="single"/>
        </w:rPr>
      </w:pPr>
      <w:bookmarkStart w:id="12" w:name="_Toc505724871"/>
      <w:r>
        <w:rPr>
          <w:color w:val="000000"/>
          <w:u w:val="single"/>
        </w:rPr>
        <w:t>Erläuterungen zu den Anschlussverbänden und Assoziierten Verbänden/Vereinen:</w:t>
      </w:r>
      <w:bookmarkEnd w:id="12"/>
    </w:p>
    <w:p w:rsidR="00C6400C" w:rsidRDefault="00C6400C">
      <w:pPr>
        <w:rPr>
          <w:sz w:val="10"/>
        </w:rPr>
      </w:pPr>
    </w:p>
    <w:p w:rsidR="00C6400C" w:rsidRDefault="00597C18" w:rsidP="00A7720B">
      <w:pPr>
        <w:pStyle w:val="Listenabsatz"/>
        <w:numPr>
          <w:ilvl w:val="0"/>
          <w:numId w:val="64"/>
        </w:numPr>
        <w:spacing w:after="0" w:line="259" w:lineRule="auto"/>
        <w:ind w:left="425" w:hanging="425"/>
        <w:rPr>
          <w:rFonts w:ascii="Arial" w:hAnsi="Arial" w:cs="Arial"/>
          <w:i/>
          <w:u w:val="single"/>
        </w:rPr>
      </w:pPr>
      <w:r>
        <w:rPr>
          <w:rFonts w:ascii="Arial" w:hAnsi="Arial" w:cs="Arial"/>
          <w:i/>
          <w:u w:val="single"/>
        </w:rPr>
        <w:t>Anschlussverbände</w:t>
      </w:r>
    </w:p>
    <w:p w:rsidR="00C6400C" w:rsidRDefault="00597C18">
      <w:pPr>
        <w:ind w:left="426"/>
      </w:pPr>
      <w:r>
        <w:rPr>
          <w:rFonts w:cs="Arial"/>
        </w:rPr>
        <w:t>Zur För</w:t>
      </w:r>
      <w:r>
        <w:t>derung der regionalen und rassebezogenen Arbeit des Verbandes ist die Mitgliedschaft in einem der folgenden aufgeführten Anschlussverbände/-vereine zu empfehlen:</w:t>
      </w:r>
    </w:p>
    <w:p w:rsidR="00C6400C" w:rsidRDefault="00C6400C">
      <w:pPr>
        <w:tabs>
          <w:tab w:val="left" w:pos="432"/>
        </w:tabs>
        <w:rPr>
          <w:sz w:val="10"/>
        </w:rPr>
      </w:pPr>
    </w:p>
    <w:p w:rsidR="00C6400C" w:rsidRDefault="00597C18">
      <w:pPr>
        <w:ind w:left="709"/>
      </w:pPr>
      <w:r>
        <w:t>- Verband der Ponyzüchter Oberbayern e.V.</w:t>
      </w:r>
    </w:p>
    <w:p w:rsidR="00C6400C" w:rsidRDefault="00597C18">
      <w:pPr>
        <w:ind w:left="709"/>
      </w:pPr>
      <w:r>
        <w:t>- Ponyzuchtverband Niederbayern/Oberpfalz e.V.</w:t>
      </w:r>
    </w:p>
    <w:p w:rsidR="00C6400C" w:rsidRDefault="00597C18">
      <w:pPr>
        <w:ind w:left="709"/>
      </w:pPr>
      <w:r>
        <w:t>- Verband der Ponyzüchter Schwaben e.V.</w:t>
      </w:r>
    </w:p>
    <w:p w:rsidR="00C6400C" w:rsidRDefault="00597C18">
      <w:pPr>
        <w:ind w:left="709"/>
      </w:pPr>
      <w:r>
        <w:t>- Verband der Ponyzüchter Franken e.V.</w:t>
      </w:r>
    </w:p>
    <w:p w:rsidR="00C6400C" w:rsidRDefault="00597C18">
      <w:pPr>
        <w:ind w:left="709"/>
      </w:pPr>
      <w:r>
        <w:t>- Verband der Züchter der Spezialpferderassen in Bayern e.V.</w:t>
      </w:r>
    </w:p>
    <w:p w:rsidR="00C6400C" w:rsidRDefault="00597C18">
      <w:pPr>
        <w:ind w:left="709"/>
      </w:pPr>
      <w:r>
        <w:t>- Islandpferdezüchter Bayern e.V.</w:t>
      </w:r>
    </w:p>
    <w:p w:rsidR="00C6400C" w:rsidRDefault="00597C18">
      <w:pPr>
        <w:ind w:left="709"/>
      </w:pPr>
      <w:r>
        <w:t>- Fjordpferdeverband Zuchtabteilung Bayern</w:t>
      </w:r>
    </w:p>
    <w:p w:rsidR="00C6400C" w:rsidRDefault="00597C18">
      <w:pPr>
        <w:ind w:left="709"/>
        <w:rPr>
          <w:lang w:val="en-US"/>
        </w:rPr>
      </w:pPr>
      <w:r>
        <w:rPr>
          <w:lang w:val="en-US"/>
        </w:rPr>
        <w:t>- Pony of the Americas Club Germany e.V.</w:t>
      </w:r>
    </w:p>
    <w:p w:rsidR="00C6400C" w:rsidRDefault="00597C18">
      <w:pPr>
        <w:ind w:left="709"/>
      </w:pPr>
      <w:r>
        <w:t>- Missouri Foxtrotter Europa e.V.</w:t>
      </w:r>
    </w:p>
    <w:p w:rsidR="00C6400C" w:rsidRDefault="00C6400C">
      <w:pPr>
        <w:tabs>
          <w:tab w:val="left" w:pos="432"/>
        </w:tabs>
        <w:rPr>
          <w:sz w:val="10"/>
        </w:rPr>
      </w:pPr>
    </w:p>
    <w:p w:rsidR="00C6400C" w:rsidRDefault="00597C18">
      <w:pPr>
        <w:ind w:left="426"/>
      </w:pPr>
      <w:r>
        <w:t xml:space="preserve">Die einschlägigen Bestimmungen der Verbandssatzung sind für die </w:t>
      </w:r>
      <w:bookmarkStart w:id="13" w:name="OLE_LINK2"/>
      <w:bookmarkStart w:id="14" w:name="OLE_LINK1"/>
      <w:r>
        <w:t>Anschlussverbände/-vereine</w:t>
      </w:r>
      <w:bookmarkEnd w:id="13"/>
      <w:bookmarkEnd w:id="14"/>
      <w:r>
        <w:t xml:space="preserve"> verbindlich.</w:t>
      </w:r>
    </w:p>
    <w:p w:rsidR="00754708" w:rsidRDefault="00754708">
      <w:pPr>
        <w:ind w:left="426"/>
      </w:pPr>
    </w:p>
    <w:p w:rsidR="00C6400C" w:rsidRDefault="00597C18" w:rsidP="00A7720B">
      <w:pPr>
        <w:pStyle w:val="Listenabsatz"/>
        <w:numPr>
          <w:ilvl w:val="0"/>
          <w:numId w:val="65"/>
        </w:numPr>
        <w:tabs>
          <w:tab w:val="left" w:pos="-425"/>
        </w:tabs>
        <w:spacing w:line="259" w:lineRule="auto"/>
        <w:ind w:left="993" w:hanging="284"/>
        <w:rPr>
          <w:rFonts w:ascii="Arial" w:hAnsi="Arial" w:cs="Arial"/>
          <w:bCs/>
          <w:iCs/>
        </w:rPr>
      </w:pPr>
      <w:r>
        <w:rPr>
          <w:rFonts w:ascii="Arial" w:hAnsi="Arial" w:cs="Arial"/>
          <w:bCs/>
          <w:iCs/>
        </w:rPr>
        <w:t>Über die Aufnahme von neuen Anschlussverbänden/-vereinen entscheidet die   Delegiertenversammlung mit einfacher Mehrheit.</w:t>
      </w:r>
    </w:p>
    <w:p w:rsidR="00C6400C" w:rsidRDefault="00597C18">
      <w:pPr>
        <w:pStyle w:val="Listenabsatz"/>
        <w:numPr>
          <w:ilvl w:val="0"/>
          <w:numId w:val="36"/>
        </w:numPr>
        <w:tabs>
          <w:tab w:val="left" w:pos="-425"/>
        </w:tabs>
        <w:spacing w:after="0" w:line="259" w:lineRule="auto"/>
        <w:ind w:left="993" w:hanging="284"/>
        <w:rPr>
          <w:rFonts w:ascii="Arial" w:hAnsi="Arial" w:cs="Arial"/>
          <w:bCs/>
          <w:iCs/>
        </w:rPr>
      </w:pPr>
      <w:r>
        <w:rPr>
          <w:rFonts w:ascii="Arial" w:hAnsi="Arial" w:cs="Arial"/>
          <w:bCs/>
          <w:iCs/>
        </w:rPr>
        <w:t>Die Aufnahme neuer rassebezogener Anschlussverbände/-vereine setzt voraus, dass dieser Anschlussverband/-verein</w:t>
      </w:r>
    </w:p>
    <w:p w:rsidR="00C6400C" w:rsidRDefault="00597C18" w:rsidP="00A7720B">
      <w:pPr>
        <w:numPr>
          <w:ilvl w:val="0"/>
          <w:numId w:val="66"/>
        </w:numPr>
        <w:ind w:left="1276" w:hanging="218"/>
        <w:rPr>
          <w:rFonts w:cs="Arial"/>
          <w:bCs/>
          <w:iCs/>
        </w:rPr>
      </w:pPr>
      <w:r>
        <w:rPr>
          <w:rFonts w:cs="Arial"/>
          <w:bCs/>
          <w:iCs/>
        </w:rPr>
        <w:t>mehr als 40 Mitglieder hat,</w:t>
      </w:r>
    </w:p>
    <w:p w:rsidR="00C6400C" w:rsidRDefault="00597C18">
      <w:pPr>
        <w:numPr>
          <w:ilvl w:val="0"/>
          <w:numId w:val="21"/>
        </w:numPr>
        <w:ind w:left="1276" w:hanging="218"/>
        <w:rPr>
          <w:rFonts w:cs="Arial"/>
          <w:bCs/>
          <w:iCs/>
        </w:rPr>
      </w:pPr>
      <w:r>
        <w:rPr>
          <w:rFonts w:cs="Arial"/>
          <w:bCs/>
          <w:iCs/>
        </w:rPr>
        <w:t>mehr als die Hälfte der Züchter dieses Verbandes/Vereins Mitglied beim Verband (BZVKS) sind und</w:t>
      </w:r>
    </w:p>
    <w:p w:rsidR="00754708" w:rsidRPr="00754708" w:rsidRDefault="00597C18" w:rsidP="00754708">
      <w:pPr>
        <w:numPr>
          <w:ilvl w:val="0"/>
          <w:numId w:val="21"/>
        </w:numPr>
        <w:ind w:left="1275" w:hanging="215"/>
        <w:rPr>
          <w:rFonts w:cs="Arial"/>
          <w:bCs/>
          <w:iCs/>
        </w:rPr>
      </w:pPr>
      <w:r>
        <w:rPr>
          <w:rFonts w:cs="Arial"/>
          <w:bCs/>
          <w:iCs/>
        </w:rPr>
        <w:t>dass die Anzahl der eingetragenen Zuchttiere dieser Mitglieder mehr als die Hälfte der beim Zuchtverband eingetragenen Zuchttiere dieser Rasse ausmacht.</w:t>
      </w:r>
    </w:p>
    <w:p w:rsidR="00754708" w:rsidRDefault="00754708" w:rsidP="00754708">
      <w:pPr>
        <w:pStyle w:val="Listenabsatz"/>
        <w:tabs>
          <w:tab w:val="left" w:pos="-425"/>
        </w:tabs>
        <w:spacing w:after="0" w:line="259" w:lineRule="auto"/>
        <w:ind w:left="993"/>
        <w:rPr>
          <w:rFonts w:ascii="Arial" w:hAnsi="Arial" w:cs="Arial"/>
          <w:bCs/>
          <w:iCs/>
        </w:rPr>
      </w:pPr>
    </w:p>
    <w:p w:rsidR="00C6400C" w:rsidRPr="00754708" w:rsidRDefault="00597C18" w:rsidP="00754708">
      <w:pPr>
        <w:pStyle w:val="Listenabsatz"/>
        <w:numPr>
          <w:ilvl w:val="0"/>
          <w:numId w:val="36"/>
        </w:numPr>
        <w:tabs>
          <w:tab w:val="left" w:pos="-425"/>
        </w:tabs>
        <w:spacing w:after="0" w:line="259" w:lineRule="auto"/>
        <w:ind w:left="993" w:hanging="284"/>
        <w:rPr>
          <w:rFonts w:ascii="Arial" w:hAnsi="Arial" w:cs="Arial"/>
          <w:bCs/>
          <w:iCs/>
        </w:rPr>
      </w:pPr>
      <w:r w:rsidRPr="00754708">
        <w:rPr>
          <w:rFonts w:ascii="Arial" w:hAnsi="Arial" w:cs="Arial"/>
          <w:bCs/>
          <w:iCs/>
        </w:rPr>
        <w:t>Ein Anschlussverband/-verein verliert seine Mitgliedschaft beim Verband durch</w:t>
      </w:r>
    </w:p>
    <w:p w:rsidR="00C6400C" w:rsidRDefault="00597C18" w:rsidP="00A7720B">
      <w:pPr>
        <w:numPr>
          <w:ilvl w:val="0"/>
          <w:numId w:val="67"/>
        </w:numPr>
        <w:ind w:left="1270" w:hanging="210"/>
        <w:rPr>
          <w:rFonts w:cs="Arial"/>
          <w:bCs/>
          <w:iCs/>
        </w:rPr>
      </w:pPr>
      <w:r>
        <w:rPr>
          <w:rFonts w:cs="Arial"/>
          <w:bCs/>
          <w:iCs/>
        </w:rPr>
        <w:t>schriftlichen Antrag seines Vorstandes auf Austritt,</w:t>
      </w:r>
    </w:p>
    <w:p w:rsidR="00C6400C" w:rsidRDefault="00597C18">
      <w:pPr>
        <w:numPr>
          <w:ilvl w:val="0"/>
          <w:numId w:val="22"/>
        </w:numPr>
        <w:ind w:left="1270" w:hanging="210"/>
        <w:rPr>
          <w:rFonts w:cs="Arial"/>
          <w:bCs/>
          <w:iCs/>
        </w:rPr>
      </w:pPr>
      <w:r>
        <w:rPr>
          <w:rFonts w:cs="Arial"/>
          <w:bCs/>
          <w:iCs/>
        </w:rPr>
        <w:t>Beschluss der Delegiertenversammlung, wenn er gegen die Satzung verstößt oder seinen Verpflichtungen zur Mitarbeit beim Verband nicht nachgekommen ist</w:t>
      </w:r>
    </w:p>
    <w:p w:rsidR="00C6400C" w:rsidRDefault="00597C18">
      <w:pPr>
        <w:numPr>
          <w:ilvl w:val="0"/>
          <w:numId w:val="22"/>
        </w:numPr>
        <w:ind w:left="1270" w:hanging="210"/>
        <w:rPr>
          <w:rFonts w:cs="Arial"/>
          <w:bCs/>
          <w:iCs/>
        </w:rPr>
      </w:pPr>
      <w:r>
        <w:rPr>
          <w:rFonts w:cs="Arial"/>
          <w:bCs/>
          <w:iCs/>
        </w:rPr>
        <w:t>wenn die Delegiertenversammlung einen Konflikt der Verbandssatzung mit der Satzung des jeweiligen Anschlussverbandes feststellt, und dieser nicht innerhalb von zwei Kalen</w:t>
      </w:r>
      <w:r w:rsidR="00754708">
        <w:rPr>
          <w:rFonts w:cs="Arial"/>
          <w:bCs/>
          <w:iCs/>
        </w:rPr>
        <w:t>derjahren behoben werden kann.</w:t>
      </w:r>
    </w:p>
    <w:p w:rsidR="00C6400C" w:rsidRDefault="00C6400C">
      <w:pPr>
        <w:pStyle w:val="Listenabsatz"/>
        <w:spacing w:after="0" w:line="259" w:lineRule="auto"/>
        <w:ind w:left="425"/>
        <w:rPr>
          <w:rFonts w:ascii="Arial" w:hAnsi="Arial" w:cs="Arial"/>
          <w:i/>
          <w:sz w:val="10"/>
          <w:u w:val="single"/>
        </w:rPr>
      </w:pPr>
    </w:p>
    <w:p w:rsidR="00C6400C" w:rsidRPr="00754708" w:rsidRDefault="00597C18" w:rsidP="00A7720B">
      <w:pPr>
        <w:pStyle w:val="Listenabsatz"/>
        <w:numPr>
          <w:ilvl w:val="0"/>
          <w:numId w:val="64"/>
        </w:numPr>
        <w:spacing w:after="0" w:line="259" w:lineRule="auto"/>
        <w:ind w:left="425" w:hanging="425"/>
        <w:rPr>
          <w:rFonts w:ascii="Arial" w:hAnsi="Arial" w:cs="Arial"/>
          <w:i/>
          <w:u w:val="single"/>
        </w:rPr>
      </w:pPr>
      <w:r w:rsidRPr="00754708">
        <w:rPr>
          <w:rFonts w:ascii="Arial" w:hAnsi="Arial" w:cs="Arial"/>
          <w:i/>
          <w:u w:val="single"/>
        </w:rPr>
        <w:t>Assoziierte Vereine</w:t>
      </w:r>
    </w:p>
    <w:p w:rsidR="00C6400C" w:rsidRDefault="00597C18">
      <w:pPr>
        <w:ind w:left="426"/>
      </w:pPr>
      <w:r>
        <w:t>Andere eingetragene Vereine, Rassegemeinschaften oder Interessengemeinschaften (Rasse-IG), die zwar an einer Zusammenarbeit mit dem Verband interessiert sind, aber nicht Anschlussverband/-verein gemäß vorliegender Satzung werden wollen bzw. können, werden als Assoziierte Vereine (ASV) außerordentliches Mitglied im Verband.</w:t>
      </w:r>
    </w:p>
    <w:p w:rsidR="00C6400C" w:rsidRDefault="00C6400C">
      <w:pPr>
        <w:tabs>
          <w:tab w:val="left" w:pos="432"/>
        </w:tabs>
        <w:rPr>
          <w:strike/>
          <w:color w:val="FF0000"/>
          <w:sz w:val="10"/>
        </w:rPr>
      </w:pPr>
    </w:p>
    <w:p w:rsidR="00C6400C" w:rsidRDefault="00597C18">
      <w:pPr>
        <w:ind w:left="426"/>
      </w:pPr>
      <w:r>
        <w:t>Folgende Vereine sind assoziiert:</w:t>
      </w:r>
    </w:p>
    <w:p w:rsidR="00C6400C" w:rsidRDefault="00597C18">
      <w:pPr>
        <w:ind w:left="709"/>
      </w:pPr>
      <w:r>
        <w:t>- Pasopferde-Verband e.V.</w:t>
      </w:r>
    </w:p>
    <w:p w:rsidR="00C6400C" w:rsidRDefault="00597C18">
      <w:pPr>
        <w:ind w:left="709"/>
        <w:rPr>
          <w:lang w:val="en-US"/>
        </w:rPr>
      </w:pPr>
      <w:r>
        <w:rPr>
          <w:lang w:val="en-US"/>
        </w:rPr>
        <w:t>- Paso Fino Horse Association Europe e.V.</w:t>
      </w:r>
    </w:p>
    <w:p w:rsidR="00C6400C" w:rsidRDefault="00597C18">
      <w:pPr>
        <w:ind w:left="709"/>
      </w:pPr>
      <w:r>
        <w:t>- Züchter des Bosnischen Pferdes e.V.</w:t>
      </w:r>
    </w:p>
    <w:p w:rsidR="00C6400C" w:rsidRDefault="00C6400C"/>
    <w:p w:rsidR="002979B2" w:rsidRDefault="002979B2"/>
    <w:p w:rsidR="00C6400C" w:rsidRDefault="00597C18">
      <w:pPr>
        <w:pStyle w:val="berschrift2"/>
      </w:pPr>
      <w:bookmarkStart w:id="15" w:name="_Toc508865463"/>
      <w:bookmarkStart w:id="16" w:name="_Toc505724872"/>
      <w:bookmarkStart w:id="17" w:name="_Toc4011079"/>
      <w:r>
        <w:lastRenderedPageBreak/>
        <w:t>A.4 Erwerb der Mitgliedschaft</w:t>
      </w:r>
      <w:bookmarkEnd w:id="15"/>
      <w:bookmarkEnd w:id="16"/>
      <w:bookmarkEnd w:id="17"/>
    </w:p>
    <w:p w:rsidR="00C6400C" w:rsidRDefault="00C6400C">
      <w:pPr>
        <w:pStyle w:val="Listenabsatz"/>
        <w:spacing w:after="0" w:line="259" w:lineRule="auto"/>
        <w:ind w:left="0"/>
        <w:rPr>
          <w:rFonts w:ascii="Arial" w:hAnsi="Arial" w:cs="Arial"/>
          <w:sz w:val="10"/>
          <w:shd w:val="clear" w:color="auto" w:fill="FFFF00"/>
        </w:rPr>
      </w:pPr>
    </w:p>
    <w:p w:rsidR="00FF44F8" w:rsidRPr="00DC02B9" w:rsidRDefault="00597C18" w:rsidP="00FF44F8">
      <w:pPr>
        <w:pStyle w:val="Kommentartext"/>
        <w:rPr>
          <w:sz w:val="22"/>
          <w:szCs w:val="22"/>
        </w:rPr>
      </w:pPr>
      <w:r w:rsidRPr="00FF44F8">
        <w:rPr>
          <w:color w:val="000000"/>
          <w:sz w:val="22"/>
          <w:szCs w:val="22"/>
        </w:rPr>
        <w:t xml:space="preserve">Jede </w:t>
      </w:r>
      <w:r w:rsidRPr="00FF44F8">
        <w:rPr>
          <w:sz w:val="22"/>
          <w:szCs w:val="22"/>
        </w:rPr>
        <w:t>natürliche Person, Personengesellschaft oder juristische Person des privaten und öffentlichen Rechts oder Zuchtgemeinschaft</w:t>
      </w:r>
      <w:r w:rsidRPr="00FF44F8">
        <w:rPr>
          <w:color w:val="000000"/>
          <w:sz w:val="22"/>
          <w:szCs w:val="22"/>
        </w:rPr>
        <w:t>, die zur Mitwirkung an einwandfreier züchterischer Arbeit im sachlichen Tätigkeitsbereich und geographischen Gebiet des Verbandes gem. dieser Satzung bereit ist, kann die Mitgliedschaft erwerben. Der Antrag ist schriftlich an die Geschäftsstelle zu stellen</w:t>
      </w:r>
      <w:r w:rsidR="00FF44F8" w:rsidRPr="00FF44F8">
        <w:rPr>
          <w:color w:val="000000"/>
          <w:sz w:val="22"/>
          <w:szCs w:val="22"/>
        </w:rPr>
        <w:t xml:space="preserve"> </w:t>
      </w:r>
      <w:r w:rsidR="00FF44F8" w:rsidRPr="00DC02B9">
        <w:rPr>
          <w:sz w:val="22"/>
          <w:szCs w:val="22"/>
        </w:rPr>
        <w:t xml:space="preserve">und wird vom Vorstand beschieden. Über diese Entscheidung wird der Antragsteller schriftlich informiert. Ein Einspruch gegen diese Entscheidung ist nicht möglich.  </w:t>
      </w:r>
    </w:p>
    <w:p w:rsidR="00C6400C" w:rsidRPr="00FF44F8" w:rsidRDefault="00597C18">
      <w:pPr>
        <w:tabs>
          <w:tab w:val="left" w:pos="426"/>
        </w:tabs>
      </w:pPr>
      <w:r w:rsidRPr="00FF44F8">
        <w:rPr>
          <w:color w:val="000000"/>
        </w:rPr>
        <w:t>.</w:t>
      </w:r>
    </w:p>
    <w:p w:rsidR="00C6400C" w:rsidRDefault="00597C18">
      <w:pPr>
        <w:jc w:val="left"/>
        <w:rPr>
          <w:rFonts w:cs="Arial"/>
        </w:rPr>
      </w:pPr>
      <w:r>
        <w:rPr>
          <w:rFonts w:cs="Arial"/>
        </w:rPr>
        <w:t>Ehrenmitglieder werden auf Vorschlag des Vorstandes von der Delegiertenversammlung berufen.</w:t>
      </w:r>
    </w:p>
    <w:p w:rsidR="00C6400C" w:rsidRDefault="00C6400C">
      <w:pPr>
        <w:tabs>
          <w:tab w:val="left" w:pos="426"/>
        </w:tabs>
        <w:rPr>
          <w:color w:val="000000"/>
        </w:rPr>
      </w:pPr>
    </w:p>
    <w:p w:rsidR="00C6400C" w:rsidRDefault="00597C18">
      <w:pPr>
        <w:pStyle w:val="berschrift2"/>
      </w:pPr>
      <w:bookmarkStart w:id="18" w:name="_Toc508865464"/>
      <w:bookmarkStart w:id="19" w:name="_Toc505724873"/>
      <w:bookmarkStart w:id="20" w:name="_Toc4011080"/>
      <w:r>
        <w:t>A.5 Beendigung der Mitgliedschaft</w:t>
      </w:r>
      <w:bookmarkEnd w:id="18"/>
      <w:bookmarkEnd w:id="19"/>
      <w:bookmarkEnd w:id="20"/>
    </w:p>
    <w:p w:rsidR="00C6400C" w:rsidRDefault="00C6400C">
      <w:pPr>
        <w:pStyle w:val="Listenabsatz"/>
        <w:spacing w:after="0" w:line="259" w:lineRule="auto"/>
        <w:ind w:left="964"/>
        <w:rPr>
          <w:rFonts w:ascii="Arial" w:hAnsi="Arial" w:cs="Arial"/>
          <w:i/>
          <w:sz w:val="10"/>
        </w:rPr>
      </w:pPr>
    </w:p>
    <w:p w:rsidR="00C6400C" w:rsidRDefault="00597C18">
      <w:pPr>
        <w:pStyle w:val="Listenabsatz"/>
        <w:spacing w:after="0" w:line="259" w:lineRule="auto"/>
        <w:ind w:left="0"/>
        <w:rPr>
          <w:rFonts w:ascii="Arial" w:hAnsi="Arial" w:cs="Arial"/>
        </w:rPr>
      </w:pPr>
      <w:r>
        <w:rPr>
          <w:rFonts w:ascii="Arial" w:hAnsi="Arial" w:cs="Arial"/>
        </w:rPr>
        <w:t>Die Mitgliedschaft endet durch</w:t>
      </w:r>
    </w:p>
    <w:p w:rsidR="00C6400C" w:rsidRDefault="00597C18" w:rsidP="00A7720B">
      <w:pPr>
        <w:numPr>
          <w:ilvl w:val="0"/>
          <w:numId w:val="68"/>
        </w:numPr>
        <w:tabs>
          <w:tab w:val="left" w:pos="432"/>
        </w:tabs>
      </w:pPr>
      <w:r>
        <w:t>Austritt</w:t>
      </w:r>
    </w:p>
    <w:p w:rsidR="00C6400C" w:rsidRDefault="00597C18">
      <w:pPr>
        <w:numPr>
          <w:ilvl w:val="0"/>
          <w:numId w:val="13"/>
        </w:numPr>
        <w:tabs>
          <w:tab w:val="left" w:pos="432"/>
        </w:tabs>
      </w:pPr>
      <w:r>
        <w:t>Ausschluss aus dem Verband</w:t>
      </w:r>
    </w:p>
    <w:p w:rsidR="00C6400C" w:rsidRDefault="00597C18">
      <w:pPr>
        <w:numPr>
          <w:ilvl w:val="0"/>
          <w:numId w:val="13"/>
        </w:numPr>
        <w:tabs>
          <w:tab w:val="left" w:pos="432"/>
        </w:tabs>
      </w:pPr>
      <w:r>
        <w:t>Streichung</w:t>
      </w:r>
    </w:p>
    <w:p w:rsidR="00C6400C" w:rsidRDefault="00597C18">
      <w:pPr>
        <w:numPr>
          <w:ilvl w:val="0"/>
          <w:numId w:val="13"/>
        </w:numPr>
        <w:tabs>
          <w:tab w:val="left" w:pos="432"/>
        </w:tabs>
      </w:pPr>
      <w:r>
        <w:t>bei natürlichen Personen durch Tod</w:t>
      </w:r>
    </w:p>
    <w:p w:rsidR="00C6400C" w:rsidRDefault="00597C18">
      <w:pPr>
        <w:pStyle w:val="Fuzeile"/>
        <w:numPr>
          <w:ilvl w:val="0"/>
          <w:numId w:val="13"/>
        </w:numPr>
        <w:tabs>
          <w:tab w:val="clear" w:pos="4536"/>
          <w:tab w:val="clear" w:pos="9072"/>
          <w:tab w:val="left" w:pos="432"/>
        </w:tabs>
        <w:spacing w:line="259" w:lineRule="auto"/>
      </w:pPr>
      <w:r>
        <w:t>bei juristischen Personen durch Verlust der Rechtsfähigkeit</w:t>
      </w:r>
    </w:p>
    <w:p w:rsidR="00C6400C" w:rsidRDefault="00C6400C">
      <w:pPr>
        <w:tabs>
          <w:tab w:val="left" w:pos="432"/>
          <w:tab w:val="center" w:pos="4536"/>
          <w:tab w:val="right" w:pos="9072"/>
        </w:tabs>
      </w:pPr>
    </w:p>
    <w:p w:rsidR="00C6400C" w:rsidRDefault="00597C18" w:rsidP="00A7720B">
      <w:pPr>
        <w:pStyle w:val="Listenabsatz"/>
        <w:numPr>
          <w:ilvl w:val="0"/>
          <w:numId w:val="69"/>
        </w:numPr>
        <w:spacing w:line="259" w:lineRule="auto"/>
        <w:ind w:left="709" w:hanging="294"/>
        <w:rPr>
          <w:rFonts w:ascii="Arial" w:hAnsi="Arial" w:cs="Arial"/>
        </w:rPr>
      </w:pPr>
      <w:r>
        <w:rPr>
          <w:rFonts w:ascii="Arial" w:hAnsi="Arial" w:cs="Arial"/>
        </w:rPr>
        <w:t>Der Austritt muss schriftlich mit einer Frist von drei Monaten zum Ende des Kalenderjahres gegenüber dem Vorstand erklärt werden. Ein Anspruch auf Auszahlung eines eventuellen Ausscheideguthabens besteht nicht.</w:t>
      </w:r>
    </w:p>
    <w:p w:rsidR="00C6400C" w:rsidRDefault="00597C18">
      <w:pPr>
        <w:pStyle w:val="Listenabsatz"/>
        <w:numPr>
          <w:ilvl w:val="0"/>
          <w:numId w:val="37"/>
        </w:numPr>
        <w:spacing w:after="0" w:line="259" w:lineRule="auto"/>
        <w:ind w:left="709" w:hanging="295"/>
        <w:rPr>
          <w:rFonts w:ascii="Arial" w:hAnsi="Arial" w:cs="Arial"/>
        </w:rPr>
      </w:pPr>
      <w:r>
        <w:rPr>
          <w:rFonts w:ascii="Arial" w:hAnsi="Arial" w:cs="Arial"/>
        </w:rPr>
        <w:t>Der Ausschluss aus dem Verband kann erfolgen, wenn ein wichtiger Grund vorliegt.</w:t>
      </w:r>
    </w:p>
    <w:p w:rsidR="00C6400C" w:rsidRDefault="00597C18">
      <w:pPr>
        <w:pStyle w:val="Listenabsatz"/>
        <w:numPr>
          <w:ilvl w:val="1"/>
          <w:numId w:val="37"/>
        </w:numPr>
        <w:spacing w:after="0" w:line="259" w:lineRule="auto"/>
        <w:ind w:left="1134" w:hanging="426"/>
        <w:rPr>
          <w:rFonts w:ascii="Arial" w:hAnsi="Arial" w:cs="Arial"/>
        </w:rPr>
      </w:pPr>
      <w:r>
        <w:rPr>
          <w:rFonts w:ascii="Arial" w:hAnsi="Arial" w:cs="Arial"/>
        </w:rPr>
        <w:t>Ausschließungsgründe sind insbesondere Verstöße gegen</w:t>
      </w:r>
    </w:p>
    <w:p w:rsidR="003C1F7A" w:rsidRDefault="003C1F7A" w:rsidP="003C1F7A">
      <w:pPr>
        <w:pStyle w:val="Listenabsatz"/>
        <w:spacing w:after="0" w:line="259" w:lineRule="auto"/>
        <w:ind w:left="1134"/>
        <w:rPr>
          <w:rFonts w:ascii="Arial" w:hAnsi="Arial" w:cs="Arial"/>
        </w:rPr>
      </w:pPr>
    </w:p>
    <w:p w:rsidR="00C6400C" w:rsidRDefault="00597C18" w:rsidP="00A7720B">
      <w:pPr>
        <w:pStyle w:val="Listenabsatz"/>
        <w:numPr>
          <w:ilvl w:val="0"/>
          <w:numId w:val="70"/>
        </w:numPr>
        <w:spacing w:after="0" w:line="240" w:lineRule="auto"/>
        <w:ind w:left="1418" w:hanging="284"/>
        <w:rPr>
          <w:rFonts w:ascii="Arial" w:hAnsi="Arial" w:cs="Arial"/>
        </w:rPr>
      </w:pPr>
      <w:r>
        <w:rPr>
          <w:rFonts w:ascii="Arial" w:hAnsi="Arial" w:cs="Arial"/>
        </w:rPr>
        <w:t>die Tierschutzbestimmungen</w:t>
      </w:r>
    </w:p>
    <w:p w:rsidR="00C6400C" w:rsidRDefault="00597C18" w:rsidP="003C1F7A">
      <w:pPr>
        <w:pStyle w:val="Listenabsatz"/>
        <w:numPr>
          <w:ilvl w:val="0"/>
          <w:numId w:val="38"/>
        </w:numPr>
        <w:spacing w:after="0" w:line="240" w:lineRule="auto"/>
        <w:ind w:left="1418" w:hanging="284"/>
        <w:rPr>
          <w:rFonts w:ascii="Arial" w:hAnsi="Arial" w:cs="Arial"/>
        </w:rPr>
      </w:pPr>
      <w:r>
        <w:rPr>
          <w:rFonts w:ascii="Arial" w:hAnsi="Arial" w:cs="Arial"/>
        </w:rPr>
        <w:t>die Satzung des Verbandes</w:t>
      </w:r>
    </w:p>
    <w:p w:rsidR="00C6400C" w:rsidRDefault="00597C18" w:rsidP="003C1F7A">
      <w:pPr>
        <w:pStyle w:val="Listenabsatz"/>
        <w:numPr>
          <w:ilvl w:val="0"/>
          <w:numId w:val="38"/>
        </w:numPr>
        <w:spacing w:after="0" w:line="240" w:lineRule="auto"/>
        <w:ind w:left="1418" w:hanging="284"/>
        <w:rPr>
          <w:rFonts w:ascii="Arial" w:hAnsi="Arial" w:cs="Arial"/>
        </w:rPr>
      </w:pPr>
      <w:r>
        <w:rPr>
          <w:rFonts w:ascii="Arial" w:hAnsi="Arial" w:cs="Arial"/>
        </w:rPr>
        <w:t>die Bestimmungen der entsprechenden Zuchtprogramme</w:t>
      </w:r>
    </w:p>
    <w:p w:rsidR="00C6400C" w:rsidRDefault="00597C18" w:rsidP="003C1F7A">
      <w:pPr>
        <w:pStyle w:val="Listenabsatz"/>
        <w:numPr>
          <w:ilvl w:val="0"/>
          <w:numId w:val="38"/>
        </w:numPr>
        <w:spacing w:after="0" w:line="240" w:lineRule="auto"/>
        <w:ind w:left="1418" w:hanging="284"/>
        <w:rPr>
          <w:rFonts w:ascii="Arial" w:hAnsi="Arial" w:cs="Arial"/>
          <w:color w:val="000000"/>
        </w:rPr>
      </w:pPr>
      <w:r>
        <w:rPr>
          <w:rFonts w:ascii="Arial" w:hAnsi="Arial" w:cs="Arial"/>
          <w:color w:val="000000"/>
        </w:rPr>
        <w:t>die Interessen des Verbandes</w:t>
      </w:r>
    </w:p>
    <w:p w:rsidR="00C6400C" w:rsidRDefault="00597C18" w:rsidP="003C1F7A">
      <w:pPr>
        <w:pStyle w:val="Listenabsatz"/>
        <w:numPr>
          <w:ilvl w:val="0"/>
          <w:numId w:val="38"/>
        </w:numPr>
        <w:spacing w:after="0" w:line="240" w:lineRule="auto"/>
        <w:ind w:left="1418" w:hanging="284"/>
        <w:rPr>
          <w:rFonts w:ascii="Arial" w:hAnsi="Arial" w:cs="Arial"/>
          <w:color w:val="000000"/>
        </w:rPr>
      </w:pPr>
      <w:r>
        <w:rPr>
          <w:rFonts w:ascii="Arial" w:hAnsi="Arial" w:cs="Arial"/>
          <w:color w:val="000000"/>
        </w:rPr>
        <w:t>Beschlüsse und Anordnungen des Verbandes</w:t>
      </w:r>
    </w:p>
    <w:p w:rsidR="003C1F7A" w:rsidRDefault="003C1F7A" w:rsidP="003C1F7A">
      <w:pPr>
        <w:pStyle w:val="Listenabsatz"/>
        <w:spacing w:after="0" w:line="240" w:lineRule="auto"/>
        <w:ind w:left="1418"/>
        <w:rPr>
          <w:rFonts w:ascii="Arial" w:hAnsi="Arial" w:cs="Arial"/>
          <w:color w:val="000000"/>
        </w:rPr>
      </w:pPr>
    </w:p>
    <w:p w:rsidR="00C6400C" w:rsidRDefault="00597C18">
      <w:pPr>
        <w:pStyle w:val="Listenabsatz"/>
        <w:numPr>
          <w:ilvl w:val="1"/>
          <w:numId w:val="37"/>
        </w:numPr>
        <w:spacing w:after="0" w:line="259" w:lineRule="auto"/>
        <w:ind w:left="1134" w:hanging="426"/>
        <w:rPr>
          <w:rFonts w:ascii="Arial" w:hAnsi="Arial" w:cs="Arial"/>
        </w:rPr>
      </w:pPr>
      <w:r>
        <w:rPr>
          <w:rFonts w:ascii="Arial" w:hAnsi="Arial" w:cs="Arial"/>
        </w:rPr>
        <w:t>Über den Ausschluss eines Mitgliedes beschließt der Ausschuss mit 2/3 Mehrheit der abgegebenen gültigen Stimmen. Dem betroffenen Mitglied ist die Möglichkeit zur Stellungnahme vor dem Ausschuss zu geben. Die Entscheidung über den Ausschluss ist zu begründen und dem Mitglied mittels eingeschriebenen Briefes zuzusenden. Gegen den Beschluss  über den Ausschluss steht dem Mitglied innerhalb einer Frist von vier Wochen nach Zugang der Entscheidung über den Ausschluss mit Begründung der Einspruch zur nächsten ordentlichen Delegiertenversammlung zu. Die Entscheidung der Delegiertenversammlung über den Einspruch ist durch eingeschriebenen Brief mitzuteilen. Bis zur endgültigen Entscheidung über den Ausschluss ruhen alle Rechte des Mitglieds.</w:t>
      </w:r>
    </w:p>
    <w:p w:rsidR="00C6400C" w:rsidRDefault="00597C18">
      <w:pPr>
        <w:ind w:left="1134"/>
      </w:pPr>
      <w:r>
        <w:rPr>
          <w:rFonts w:cs="Arial"/>
        </w:rPr>
        <w:t>Bei einem Ausschluss endet die Mitgliedschaft 4 Wochen nach Zugang der Entscheidung des Aussc</w:t>
      </w:r>
      <w:r>
        <w:t>husses über den Ausschluss, d. h. nach Verstreichen der Einspruchsfrist. Im Falle des Einspruches des Mitgliedes endet die Mitgliedschaft mit Bestätigung des Ausschlusses durch die Delegiertenversammlung.</w:t>
      </w:r>
    </w:p>
    <w:p w:rsidR="00C6400C" w:rsidRDefault="00C6400C">
      <w:pPr>
        <w:pStyle w:val="Listenabsatz"/>
        <w:spacing w:line="259" w:lineRule="auto"/>
        <w:rPr>
          <w:rFonts w:ascii="Arial" w:hAnsi="Arial" w:cs="Arial"/>
          <w:sz w:val="10"/>
        </w:rPr>
      </w:pPr>
    </w:p>
    <w:p w:rsidR="00C6400C" w:rsidRDefault="00597C18">
      <w:pPr>
        <w:pStyle w:val="Listenabsatz"/>
        <w:numPr>
          <w:ilvl w:val="0"/>
          <w:numId w:val="37"/>
        </w:numPr>
        <w:spacing w:after="0" w:line="259" w:lineRule="auto"/>
        <w:ind w:left="709" w:hanging="295"/>
        <w:rPr>
          <w:rFonts w:ascii="Arial" w:hAnsi="Arial" w:cs="Arial"/>
        </w:rPr>
      </w:pPr>
      <w:r>
        <w:rPr>
          <w:rFonts w:ascii="Arial" w:hAnsi="Arial" w:cs="Arial"/>
        </w:rPr>
        <w:t>Die Streichung der Mitgliedschaft erfolgt durch Beschluss des Vorstandes, wenn das Mitglied mit Beiträgen und / oder Gebühren im Rückstand ist und den offenen Betrag auch nach schriftlicher Mahnung nicht innerhalb von drei Monaten von der Absendung der letzten Mahnung an voll entrichtet. Diese Mahnung muss mit eingeschriebenem Brief an die letzte dem Verband bekannte Adresse des Mitgliedes gerichtet sein. In der Mahnung muss auf die bevorstehende Streichung der Mitgliedschaft hingewiesen werden. Die Mahnung ist auch wirksam, wenn die Sendung als unzustellbar zurückkommt.</w:t>
      </w:r>
    </w:p>
    <w:p w:rsidR="00C6400C" w:rsidRDefault="00C6400C">
      <w:pPr>
        <w:tabs>
          <w:tab w:val="left" w:pos="864"/>
        </w:tabs>
        <w:ind w:left="432" w:hanging="432"/>
        <w:rPr>
          <w:rFonts w:cs="Arial"/>
        </w:rPr>
      </w:pPr>
    </w:p>
    <w:p w:rsidR="00C6400C" w:rsidRDefault="00597C18">
      <w:pPr>
        <w:tabs>
          <w:tab w:val="left" w:pos="432"/>
        </w:tabs>
      </w:pPr>
      <w:r>
        <w:rPr>
          <w:rFonts w:cs="Arial"/>
        </w:rPr>
        <w:t>Der Austritt, die Streichung oder der Ausschluss befreit nicht von der Erfüllung finanzieller Verpflichtungen gegenü</w:t>
      </w:r>
      <w:r>
        <w:t>ber dem Verband.</w:t>
      </w:r>
    </w:p>
    <w:p w:rsidR="00C6400C" w:rsidRDefault="00C6400C">
      <w:pPr>
        <w:tabs>
          <w:tab w:val="left" w:pos="432"/>
        </w:tabs>
      </w:pPr>
    </w:p>
    <w:p w:rsidR="00C6400C" w:rsidRDefault="00597C18">
      <w:pPr>
        <w:tabs>
          <w:tab w:val="left" w:pos="432"/>
        </w:tabs>
      </w:pPr>
      <w:r>
        <w:t>Bei Austritt, Streichung oder Ausschluss ruht die Zuchtbuchführung der Pferde des Mitgliedes. Die Pferde erhalten einen Passivstatus, die Daten bleiben gespeichert.</w:t>
      </w:r>
    </w:p>
    <w:p w:rsidR="00C6400C" w:rsidRDefault="00C6400C">
      <w:pPr>
        <w:pStyle w:val="Listenabsatz"/>
        <w:spacing w:after="0" w:line="259" w:lineRule="auto"/>
        <w:ind w:left="964"/>
        <w:rPr>
          <w:rFonts w:ascii="Arial" w:hAnsi="Arial" w:cs="Arial"/>
          <w:i/>
        </w:rPr>
      </w:pPr>
    </w:p>
    <w:p w:rsidR="00C6400C" w:rsidRDefault="00597C18">
      <w:pPr>
        <w:pStyle w:val="berschrift2"/>
      </w:pPr>
      <w:bookmarkStart w:id="21" w:name="_Toc508865465"/>
      <w:bookmarkStart w:id="22" w:name="_Toc505724874"/>
      <w:bookmarkStart w:id="23" w:name="_Toc4011081"/>
      <w:r>
        <w:t>A.6 Rechte und Pflichten</w:t>
      </w:r>
      <w:bookmarkEnd w:id="21"/>
      <w:bookmarkEnd w:id="22"/>
      <w:bookmarkEnd w:id="23"/>
    </w:p>
    <w:p w:rsidR="00C6400C" w:rsidRDefault="00C6400C">
      <w:pPr>
        <w:rPr>
          <w:sz w:val="10"/>
        </w:rPr>
      </w:pPr>
    </w:p>
    <w:p w:rsidR="00C6400C" w:rsidRDefault="00597C18">
      <w:pPr>
        <w:pStyle w:val="berschrift3"/>
        <w:jc w:val="left"/>
      </w:pPr>
      <w:bookmarkStart w:id="24" w:name="_Toc508865466"/>
      <w:bookmarkStart w:id="25" w:name="_Toc505724875"/>
      <w:bookmarkStart w:id="26" w:name="_Toc4011082"/>
      <w:r>
        <w:rPr>
          <w:i w:val="0"/>
          <w:sz w:val="22"/>
          <w:szCs w:val="22"/>
        </w:rPr>
        <w:t>A.6.1 Rechte der Mitglieder</w:t>
      </w:r>
      <w:bookmarkEnd w:id="24"/>
      <w:bookmarkEnd w:id="25"/>
      <w:bookmarkEnd w:id="26"/>
    </w:p>
    <w:p w:rsidR="00C6400C" w:rsidRDefault="00C6400C">
      <w:pPr>
        <w:tabs>
          <w:tab w:val="left" w:pos="426"/>
        </w:tabs>
        <w:rPr>
          <w:sz w:val="10"/>
        </w:rPr>
      </w:pPr>
    </w:p>
    <w:p w:rsidR="00C6400C" w:rsidRDefault="00597C18">
      <w:r>
        <w:t>Die Mitglieder können ihre Rechte nur wahrnehmen, sofern sie ihren Verpflichtungen gegenüber dem Verband nachgekommen sind.</w:t>
      </w:r>
    </w:p>
    <w:p w:rsidR="00C6400C" w:rsidRDefault="00C6400C">
      <w:pPr>
        <w:tabs>
          <w:tab w:val="left" w:pos="426"/>
        </w:tabs>
      </w:pPr>
    </w:p>
    <w:p w:rsidR="00C6400C" w:rsidRDefault="00DC02B9">
      <w:pPr>
        <w:tabs>
          <w:tab w:val="left" w:pos="426"/>
        </w:tabs>
      </w:pPr>
      <w:r>
        <w:t>Die folgende Tabelle zeigt</w:t>
      </w:r>
      <w:r w:rsidR="00597C18" w:rsidRPr="00DC02B9">
        <w:t xml:space="preserve"> </w:t>
      </w:r>
      <w:r w:rsidR="00944730" w:rsidRPr="00DC02B9">
        <w:t xml:space="preserve">ausgewählte </w:t>
      </w:r>
      <w:r w:rsidR="00597C18">
        <w:t>Mitgliedsrechte im Überblick:</w:t>
      </w:r>
    </w:p>
    <w:p w:rsidR="003C1F7A" w:rsidRDefault="003C1F7A">
      <w:pPr>
        <w:tabs>
          <w:tab w:val="left" w:pos="426"/>
        </w:tabs>
      </w:pPr>
    </w:p>
    <w:tbl>
      <w:tblPr>
        <w:tblpPr w:leftFromText="141" w:rightFromText="141" w:vertAnchor="text" w:horzAnchor="page" w:tblpX="1208" w:tblpY="95"/>
        <w:tblW w:w="864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063"/>
        <w:gridCol w:w="1278"/>
        <w:gridCol w:w="425"/>
        <w:gridCol w:w="425"/>
        <w:gridCol w:w="425"/>
        <w:gridCol w:w="426"/>
        <w:gridCol w:w="425"/>
        <w:gridCol w:w="425"/>
        <w:gridCol w:w="425"/>
        <w:gridCol w:w="426"/>
        <w:gridCol w:w="425"/>
      </w:tblGrid>
      <w:tr w:rsidR="003C1F7A" w:rsidRPr="005324D1" w:rsidTr="008A7580">
        <w:trPr>
          <w:cantSplit/>
          <w:trHeight w:val="927"/>
        </w:trPr>
        <w:tc>
          <w:tcPr>
            <w:tcW w:w="2480" w:type="dxa"/>
            <w:vMerge w:val="restart"/>
            <w:vAlign w:val="center"/>
          </w:tcPr>
          <w:p w:rsidR="003C1F7A" w:rsidRPr="00561AFD" w:rsidRDefault="003C1F7A" w:rsidP="008A7580">
            <w:pPr>
              <w:tabs>
                <w:tab w:val="left" w:pos="426"/>
              </w:tabs>
              <w:jc w:val="center"/>
              <w:rPr>
                <w:b/>
                <w:sz w:val="16"/>
                <w:szCs w:val="16"/>
              </w:rPr>
            </w:pPr>
            <w:r w:rsidRPr="00561AFD">
              <w:rPr>
                <w:b/>
                <w:sz w:val="16"/>
                <w:szCs w:val="16"/>
              </w:rPr>
              <w:t>Mitgliedschaft</w:t>
            </w:r>
          </w:p>
        </w:tc>
        <w:tc>
          <w:tcPr>
            <w:tcW w:w="1063" w:type="dxa"/>
            <w:vMerge w:val="restart"/>
            <w:vAlign w:val="center"/>
          </w:tcPr>
          <w:p w:rsidR="003C1F7A" w:rsidRPr="00561AFD" w:rsidRDefault="003C1F7A" w:rsidP="008A7580">
            <w:pPr>
              <w:tabs>
                <w:tab w:val="left" w:pos="426"/>
              </w:tabs>
              <w:jc w:val="center"/>
              <w:rPr>
                <w:b/>
                <w:sz w:val="16"/>
                <w:szCs w:val="16"/>
              </w:rPr>
            </w:pPr>
            <w:r w:rsidRPr="00561AFD">
              <w:rPr>
                <w:b/>
                <w:sz w:val="16"/>
                <w:szCs w:val="16"/>
              </w:rPr>
              <w:t>Zucht-programm-nutzung</w:t>
            </w:r>
          </w:p>
        </w:tc>
        <w:tc>
          <w:tcPr>
            <w:tcW w:w="1278" w:type="dxa"/>
            <w:vMerge w:val="restart"/>
            <w:vAlign w:val="center"/>
          </w:tcPr>
          <w:p w:rsidR="003C1F7A" w:rsidRPr="00561AFD" w:rsidRDefault="003C1F7A" w:rsidP="008A7580">
            <w:pPr>
              <w:tabs>
                <w:tab w:val="left" w:pos="426"/>
              </w:tabs>
              <w:jc w:val="center"/>
              <w:rPr>
                <w:b/>
                <w:sz w:val="16"/>
                <w:szCs w:val="16"/>
              </w:rPr>
            </w:pPr>
            <w:r w:rsidRPr="00561AFD">
              <w:rPr>
                <w:b/>
                <w:sz w:val="16"/>
                <w:szCs w:val="16"/>
              </w:rPr>
              <w:t>Nutzung zucht-fördernder</w:t>
            </w:r>
          </w:p>
          <w:p w:rsidR="003C1F7A" w:rsidRPr="00561AFD" w:rsidRDefault="003C1F7A" w:rsidP="008A7580">
            <w:pPr>
              <w:tabs>
                <w:tab w:val="left" w:pos="426"/>
              </w:tabs>
              <w:jc w:val="center"/>
              <w:rPr>
                <w:b/>
                <w:sz w:val="16"/>
                <w:szCs w:val="16"/>
              </w:rPr>
            </w:pPr>
            <w:r w:rsidRPr="00561AFD">
              <w:rPr>
                <w:b/>
                <w:sz w:val="16"/>
                <w:szCs w:val="16"/>
              </w:rPr>
              <w:t>Einrichtungen/ Aktivitäten (z.B. Zuchtschau)</w:t>
            </w:r>
          </w:p>
        </w:tc>
        <w:tc>
          <w:tcPr>
            <w:tcW w:w="1275" w:type="dxa"/>
            <w:gridSpan w:val="3"/>
            <w:vAlign w:val="center"/>
          </w:tcPr>
          <w:p w:rsidR="003C1F7A" w:rsidRPr="00561AFD" w:rsidRDefault="003C1F7A" w:rsidP="008A7580">
            <w:pPr>
              <w:tabs>
                <w:tab w:val="left" w:pos="426"/>
              </w:tabs>
              <w:jc w:val="center"/>
              <w:rPr>
                <w:b/>
                <w:sz w:val="16"/>
                <w:szCs w:val="16"/>
              </w:rPr>
            </w:pPr>
            <w:r w:rsidRPr="00561AFD">
              <w:rPr>
                <w:b/>
                <w:sz w:val="16"/>
                <w:szCs w:val="16"/>
              </w:rPr>
              <w:t>Rasse-versammlung</w:t>
            </w:r>
          </w:p>
        </w:tc>
        <w:tc>
          <w:tcPr>
            <w:tcW w:w="1276" w:type="dxa"/>
            <w:gridSpan w:val="3"/>
            <w:vAlign w:val="center"/>
          </w:tcPr>
          <w:p w:rsidR="003C1F7A" w:rsidRPr="00561AFD" w:rsidRDefault="003C1F7A" w:rsidP="008A7580">
            <w:pPr>
              <w:tabs>
                <w:tab w:val="left" w:pos="426"/>
              </w:tabs>
              <w:jc w:val="center"/>
              <w:rPr>
                <w:b/>
                <w:sz w:val="16"/>
                <w:szCs w:val="16"/>
              </w:rPr>
            </w:pPr>
            <w:r w:rsidRPr="00561AFD">
              <w:rPr>
                <w:b/>
                <w:sz w:val="16"/>
                <w:szCs w:val="16"/>
              </w:rPr>
              <w:t>Ausschuss-sitzung</w:t>
            </w:r>
          </w:p>
        </w:tc>
        <w:tc>
          <w:tcPr>
            <w:tcW w:w="1276" w:type="dxa"/>
            <w:gridSpan w:val="3"/>
            <w:vAlign w:val="center"/>
          </w:tcPr>
          <w:p w:rsidR="003C1F7A" w:rsidRPr="00561AFD" w:rsidRDefault="003C1F7A" w:rsidP="008A7580">
            <w:pPr>
              <w:tabs>
                <w:tab w:val="left" w:pos="426"/>
              </w:tabs>
              <w:jc w:val="center"/>
              <w:rPr>
                <w:b/>
                <w:sz w:val="16"/>
                <w:szCs w:val="16"/>
              </w:rPr>
            </w:pPr>
            <w:r w:rsidRPr="00561AFD">
              <w:rPr>
                <w:b/>
                <w:sz w:val="16"/>
                <w:szCs w:val="16"/>
              </w:rPr>
              <w:t>Delegierten-versammlung</w:t>
            </w:r>
          </w:p>
        </w:tc>
      </w:tr>
      <w:tr w:rsidR="003C1F7A" w:rsidRPr="005324D1" w:rsidTr="008A7580">
        <w:trPr>
          <w:cantSplit/>
          <w:trHeight w:val="338"/>
        </w:trPr>
        <w:tc>
          <w:tcPr>
            <w:tcW w:w="2480" w:type="dxa"/>
            <w:vMerge/>
            <w:tcBorders>
              <w:bottom w:val="single" w:sz="4" w:space="0" w:color="auto"/>
            </w:tcBorders>
            <w:vAlign w:val="center"/>
          </w:tcPr>
          <w:p w:rsidR="003C1F7A" w:rsidRPr="00561AFD" w:rsidRDefault="003C1F7A" w:rsidP="008A7580">
            <w:pPr>
              <w:tabs>
                <w:tab w:val="left" w:pos="426"/>
              </w:tabs>
              <w:jc w:val="center"/>
              <w:rPr>
                <w:sz w:val="16"/>
                <w:szCs w:val="16"/>
              </w:rPr>
            </w:pPr>
          </w:p>
        </w:tc>
        <w:tc>
          <w:tcPr>
            <w:tcW w:w="1063" w:type="dxa"/>
            <w:vMerge/>
            <w:tcBorders>
              <w:bottom w:val="single" w:sz="4" w:space="0" w:color="auto"/>
            </w:tcBorders>
          </w:tcPr>
          <w:p w:rsidR="003C1F7A" w:rsidRPr="00561AFD" w:rsidRDefault="003C1F7A" w:rsidP="008A7580">
            <w:pPr>
              <w:tabs>
                <w:tab w:val="left" w:pos="426"/>
              </w:tabs>
              <w:jc w:val="center"/>
              <w:rPr>
                <w:sz w:val="16"/>
                <w:szCs w:val="16"/>
              </w:rPr>
            </w:pPr>
          </w:p>
        </w:tc>
        <w:tc>
          <w:tcPr>
            <w:tcW w:w="1278" w:type="dxa"/>
            <w:vMerge/>
            <w:tcBorders>
              <w:bottom w:val="single" w:sz="4" w:space="0" w:color="auto"/>
            </w:tcBorders>
          </w:tcPr>
          <w:p w:rsidR="003C1F7A" w:rsidRPr="00561AFD" w:rsidRDefault="003C1F7A" w:rsidP="008A7580">
            <w:pPr>
              <w:tabs>
                <w:tab w:val="left" w:pos="426"/>
              </w:tabs>
              <w:jc w:val="center"/>
              <w:rPr>
                <w:sz w:val="16"/>
                <w:szCs w:val="16"/>
              </w:rPr>
            </w:pP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aW</w:t>
            </w: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pW</w:t>
            </w: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S</w:t>
            </w:r>
          </w:p>
        </w:tc>
        <w:tc>
          <w:tcPr>
            <w:tcW w:w="426"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aW</w:t>
            </w: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pW</w:t>
            </w: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S</w:t>
            </w:r>
          </w:p>
        </w:tc>
        <w:tc>
          <w:tcPr>
            <w:tcW w:w="425"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aW</w:t>
            </w:r>
          </w:p>
        </w:tc>
        <w:tc>
          <w:tcPr>
            <w:tcW w:w="426" w:type="dxa"/>
            <w:tcBorders>
              <w:bottom w:val="single" w:sz="4" w:space="0" w:color="auto"/>
            </w:tcBorders>
            <w:vAlign w:val="center"/>
          </w:tcPr>
          <w:p w:rsidR="003C1F7A" w:rsidRPr="00561AFD" w:rsidRDefault="003C1F7A" w:rsidP="008A7580">
            <w:pPr>
              <w:tabs>
                <w:tab w:val="left" w:pos="426"/>
              </w:tabs>
              <w:jc w:val="center"/>
              <w:rPr>
                <w:b/>
                <w:sz w:val="16"/>
                <w:szCs w:val="16"/>
                <w:lang w:val="en-GB"/>
              </w:rPr>
            </w:pPr>
            <w:r w:rsidRPr="00561AFD">
              <w:rPr>
                <w:b/>
                <w:sz w:val="16"/>
                <w:szCs w:val="16"/>
                <w:lang w:val="en-GB"/>
              </w:rPr>
              <w:t>pW</w:t>
            </w:r>
          </w:p>
        </w:tc>
        <w:tc>
          <w:tcPr>
            <w:tcW w:w="425" w:type="dxa"/>
            <w:tcBorders>
              <w:bottom w:val="single" w:sz="4" w:space="0" w:color="auto"/>
            </w:tcBorders>
            <w:vAlign w:val="center"/>
          </w:tcPr>
          <w:p w:rsidR="003C1F7A" w:rsidRPr="004962C2" w:rsidRDefault="003C1F7A" w:rsidP="008A7580">
            <w:pPr>
              <w:tabs>
                <w:tab w:val="left" w:pos="426"/>
              </w:tabs>
              <w:jc w:val="center"/>
              <w:rPr>
                <w:b/>
                <w:sz w:val="18"/>
                <w:lang w:val="en-GB"/>
              </w:rPr>
            </w:pPr>
            <w:r w:rsidRPr="004962C2">
              <w:rPr>
                <w:b/>
                <w:sz w:val="18"/>
                <w:lang w:val="en-GB"/>
              </w:rPr>
              <w:t>S</w:t>
            </w:r>
          </w:p>
        </w:tc>
      </w:tr>
      <w:tr w:rsidR="003C1F7A" w:rsidTr="008A7580">
        <w:trPr>
          <w:cantSplit/>
          <w:trHeight w:val="232"/>
        </w:trPr>
        <w:tc>
          <w:tcPr>
            <w:tcW w:w="8648" w:type="dxa"/>
            <w:gridSpan w:val="12"/>
            <w:tcBorders>
              <w:bottom w:val="single" w:sz="4" w:space="0" w:color="auto"/>
            </w:tcBorders>
          </w:tcPr>
          <w:p w:rsidR="003C1F7A" w:rsidRPr="004962C2" w:rsidRDefault="003C1F7A" w:rsidP="008A7580">
            <w:pPr>
              <w:tabs>
                <w:tab w:val="left" w:pos="426"/>
              </w:tabs>
              <w:rPr>
                <w:b/>
                <w:sz w:val="18"/>
                <w:u w:val="single"/>
              </w:rPr>
            </w:pPr>
            <w:r w:rsidRPr="004962C2">
              <w:rPr>
                <w:b/>
                <w:sz w:val="18"/>
                <w:u w:val="single"/>
              </w:rPr>
              <w:t>Ordentlich</w:t>
            </w:r>
          </w:p>
        </w:tc>
      </w:tr>
      <w:tr w:rsidR="003C1F7A" w:rsidTr="008A7580">
        <w:trPr>
          <w:trHeight w:hRule="exact" w:val="516"/>
        </w:trPr>
        <w:tc>
          <w:tcPr>
            <w:tcW w:w="2480" w:type="dxa"/>
            <w:tcBorders>
              <w:top w:val="single" w:sz="4" w:space="0" w:color="auto"/>
            </w:tcBorders>
            <w:vAlign w:val="center"/>
          </w:tcPr>
          <w:p w:rsidR="003C1F7A" w:rsidRDefault="003C1F7A" w:rsidP="008A7580">
            <w:pPr>
              <w:tabs>
                <w:tab w:val="left" w:pos="426"/>
              </w:tabs>
              <w:jc w:val="right"/>
              <w:rPr>
                <w:sz w:val="18"/>
              </w:rPr>
            </w:pPr>
            <w:r>
              <w:rPr>
                <w:sz w:val="18"/>
              </w:rPr>
              <w:t>Einzelmitglied volljährig</w:t>
            </w:r>
          </w:p>
        </w:tc>
        <w:tc>
          <w:tcPr>
            <w:tcW w:w="1063"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1278"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2552" w:type="dxa"/>
            <w:gridSpan w:val="6"/>
            <w:tcBorders>
              <w:top w:val="single" w:sz="4" w:space="0" w:color="auto"/>
            </w:tcBorders>
            <w:vAlign w:val="center"/>
          </w:tcPr>
          <w:p w:rsidR="003C1F7A" w:rsidRDefault="003C1F7A" w:rsidP="008A7580">
            <w:pPr>
              <w:jc w:val="center"/>
              <w:rPr>
                <w:sz w:val="18"/>
              </w:rPr>
            </w:pPr>
            <w:r>
              <w:rPr>
                <w:sz w:val="18"/>
              </w:rPr>
              <w:t>Mitwirkung über gewählte Vertreter</w:t>
            </w:r>
          </w:p>
        </w:tc>
      </w:tr>
      <w:tr w:rsidR="003C1F7A" w:rsidTr="008A7580">
        <w:trPr>
          <w:trHeight w:hRule="exact" w:val="516"/>
        </w:trPr>
        <w:tc>
          <w:tcPr>
            <w:tcW w:w="2480" w:type="dxa"/>
            <w:vAlign w:val="center"/>
          </w:tcPr>
          <w:p w:rsidR="003C1F7A" w:rsidRDefault="003C1F7A" w:rsidP="008A7580">
            <w:pPr>
              <w:tabs>
                <w:tab w:val="left" w:pos="426"/>
              </w:tabs>
              <w:jc w:val="right"/>
              <w:rPr>
                <w:sz w:val="18"/>
              </w:rPr>
            </w:pPr>
            <w:r>
              <w:rPr>
                <w:sz w:val="18"/>
              </w:rPr>
              <w:t xml:space="preserve">Personenmitglied </w:t>
            </w:r>
          </w:p>
          <w:p w:rsidR="003C1F7A" w:rsidRDefault="003C1F7A" w:rsidP="008A7580">
            <w:pPr>
              <w:tabs>
                <w:tab w:val="left" w:pos="426"/>
              </w:tabs>
              <w:jc w:val="right"/>
              <w:rPr>
                <w:sz w:val="18"/>
              </w:rPr>
            </w:pPr>
            <w:r>
              <w:rPr>
                <w:sz w:val="18"/>
              </w:rPr>
              <w:t>(</w:t>
            </w:r>
            <w:r w:rsidRPr="005324D1">
              <w:rPr>
                <w:sz w:val="18"/>
              </w:rPr>
              <w:t>zwei Stim</w:t>
            </w:r>
            <w:r>
              <w:rPr>
                <w:sz w:val="18"/>
              </w:rPr>
              <w:t>men)</w:t>
            </w:r>
          </w:p>
        </w:tc>
        <w:tc>
          <w:tcPr>
            <w:tcW w:w="1063" w:type="dxa"/>
            <w:vAlign w:val="center"/>
          </w:tcPr>
          <w:p w:rsidR="003C1F7A" w:rsidRDefault="003C1F7A" w:rsidP="008A7580">
            <w:pPr>
              <w:tabs>
                <w:tab w:val="left" w:pos="426"/>
              </w:tabs>
              <w:jc w:val="center"/>
              <w:rPr>
                <w:sz w:val="18"/>
              </w:rPr>
            </w:pPr>
            <w:r>
              <w:rPr>
                <w:sz w:val="18"/>
              </w:rPr>
              <w:t>X</w:t>
            </w:r>
          </w:p>
        </w:tc>
        <w:tc>
          <w:tcPr>
            <w:tcW w:w="1278"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2552" w:type="dxa"/>
            <w:gridSpan w:val="6"/>
            <w:vAlign w:val="center"/>
          </w:tcPr>
          <w:p w:rsidR="003C1F7A" w:rsidRDefault="003C1F7A" w:rsidP="008A7580">
            <w:pPr>
              <w:jc w:val="center"/>
            </w:pPr>
            <w:r>
              <w:rPr>
                <w:sz w:val="18"/>
              </w:rPr>
              <w:t>Mitwirkung über gewählte Vertreter</w:t>
            </w:r>
          </w:p>
        </w:tc>
      </w:tr>
      <w:tr w:rsidR="003C1F7A" w:rsidTr="008A7580">
        <w:trPr>
          <w:trHeight w:hRule="exact" w:val="516"/>
        </w:trPr>
        <w:tc>
          <w:tcPr>
            <w:tcW w:w="2480" w:type="dxa"/>
            <w:vAlign w:val="center"/>
          </w:tcPr>
          <w:p w:rsidR="003C1F7A" w:rsidRDefault="003C1F7A" w:rsidP="008A7580">
            <w:pPr>
              <w:tabs>
                <w:tab w:val="left" w:pos="426"/>
              </w:tabs>
              <w:jc w:val="right"/>
              <w:rPr>
                <w:sz w:val="18"/>
              </w:rPr>
            </w:pPr>
            <w:r>
              <w:rPr>
                <w:sz w:val="18"/>
              </w:rPr>
              <w:t>Jugendmitglied</w:t>
            </w:r>
          </w:p>
        </w:tc>
        <w:tc>
          <w:tcPr>
            <w:tcW w:w="1063" w:type="dxa"/>
            <w:vAlign w:val="center"/>
          </w:tcPr>
          <w:p w:rsidR="003C1F7A" w:rsidRDefault="003C1F7A" w:rsidP="008A7580">
            <w:pPr>
              <w:tabs>
                <w:tab w:val="left" w:pos="426"/>
              </w:tabs>
              <w:jc w:val="center"/>
              <w:rPr>
                <w:sz w:val="18"/>
              </w:rPr>
            </w:pPr>
            <w:r>
              <w:rPr>
                <w:sz w:val="18"/>
              </w:rPr>
              <w:t>X</w:t>
            </w:r>
          </w:p>
        </w:tc>
        <w:tc>
          <w:tcPr>
            <w:tcW w:w="1278"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w:t>
            </w:r>
          </w:p>
        </w:tc>
        <w:tc>
          <w:tcPr>
            <w:tcW w:w="425" w:type="dxa"/>
            <w:vAlign w:val="center"/>
          </w:tcPr>
          <w:p w:rsidR="003C1F7A" w:rsidRDefault="003C1F7A" w:rsidP="008A7580">
            <w:pPr>
              <w:tabs>
                <w:tab w:val="left" w:pos="426"/>
              </w:tabs>
              <w:jc w:val="center"/>
              <w:rPr>
                <w:sz w:val="18"/>
              </w:rPr>
            </w:pPr>
            <w:r>
              <w:rPr>
                <w:sz w:val="18"/>
              </w:rPr>
              <w:t>x</w:t>
            </w:r>
          </w:p>
        </w:tc>
        <w:tc>
          <w:tcPr>
            <w:tcW w:w="2552" w:type="dxa"/>
            <w:gridSpan w:val="6"/>
            <w:vAlign w:val="center"/>
          </w:tcPr>
          <w:p w:rsidR="003C1F7A" w:rsidRDefault="003C1F7A" w:rsidP="008A7580">
            <w:pPr>
              <w:tabs>
                <w:tab w:val="left" w:pos="426"/>
              </w:tabs>
              <w:jc w:val="center"/>
              <w:rPr>
                <w:sz w:val="18"/>
              </w:rPr>
            </w:pPr>
            <w:r>
              <w:rPr>
                <w:sz w:val="18"/>
              </w:rPr>
              <w:t>Mitwirkung über gewählte Vertreter</w:t>
            </w:r>
          </w:p>
        </w:tc>
      </w:tr>
      <w:tr w:rsidR="003C1F7A" w:rsidTr="008A7580">
        <w:trPr>
          <w:trHeight w:hRule="exact" w:val="516"/>
        </w:trPr>
        <w:tc>
          <w:tcPr>
            <w:tcW w:w="2480" w:type="dxa"/>
            <w:tcBorders>
              <w:bottom w:val="single" w:sz="4" w:space="0" w:color="auto"/>
            </w:tcBorders>
            <w:vAlign w:val="center"/>
          </w:tcPr>
          <w:p w:rsidR="003C1F7A" w:rsidRDefault="003C1F7A" w:rsidP="008A7580">
            <w:pPr>
              <w:tabs>
                <w:tab w:val="left" w:pos="426"/>
              </w:tabs>
              <w:jc w:val="right"/>
              <w:rPr>
                <w:sz w:val="18"/>
              </w:rPr>
            </w:pPr>
            <w:r>
              <w:rPr>
                <w:sz w:val="18"/>
              </w:rPr>
              <w:t>Ehrenmitglied</w:t>
            </w:r>
          </w:p>
        </w:tc>
        <w:tc>
          <w:tcPr>
            <w:tcW w:w="1063"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1278"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1276" w:type="dxa"/>
            <w:gridSpan w:val="3"/>
            <w:tcBorders>
              <w:bottom w:val="single" w:sz="4" w:space="0" w:color="auto"/>
            </w:tcBorders>
            <w:vAlign w:val="center"/>
          </w:tcPr>
          <w:p w:rsidR="003C1F7A" w:rsidRDefault="003C1F7A" w:rsidP="008A7580">
            <w:pPr>
              <w:tabs>
                <w:tab w:val="left" w:pos="426"/>
              </w:tabs>
              <w:jc w:val="center"/>
              <w:rPr>
                <w:sz w:val="18"/>
              </w:rPr>
            </w:pPr>
            <w:r>
              <w:rPr>
                <w:sz w:val="18"/>
              </w:rPr>
              <w:t>beratend</w:t>
            </w:r>
          </w:p>
        </w:tc>
        <w:tc>
          <w:tcPr>
            <w:tcW w:w="1276" w:type="dxa"/>
            <w:gridSpan w:val="3"/>
            <w:tcBorders>
              <w:bottom w:val="single" w:sz="4" w:space="0" w:color="auto"/>
            </w:tcBorders>
            <w:vAlign w:val="center"/>
          </w:tcPr>
          <w:p w:rsidR="003C1F7A" w:rsidRDefault="003C1F7A" w:rsidP="008A7580">
            <w:pPr>
              <w:tabs>
                <w:tab w:val="left" w:pos="426"/>
              </w:tabs>
              <w:jc w:val="center"/>
              <w:rPr>
                <w:sz w:val="18"/>
              </w:rPr>
            </w:pPr>
            <w:r>
              <w:rPr>
                <w:sz w:val="18"/>
              </w:rPr>
              <w:t>beratend</w:t>
            </w:r>
          </w:p>
        </w:tc>
      </w:tr>
      <w:tr w:rsidR="003C1F7A" w:rsidTr="008A7580">
        <w:trPr>
          <w:trHeight w:val="287"/>
        </w:trPr>
        <w:tc>
          <w:tcPr>
            <w:tcW w:w="8648" w:type="dxa"/>
            <w:gridSpan w:val="12"/>
            <w:tcBorders>
              <w:bottom w:val="single" w:sz="4" w:space="0" w:color="auto"/>
            </w:tcBorders>
            <w:vAlign w:val="center"/>
          </w:tcPr>
          <w:p w:rsidR="003C1F7A" w:rsidRPr="004962C2" w:rsidRDefault="003C1F7A" w:rsidP="008A7580">
            <w:pPr>
              <w:tabs>
                <w:tab w:val="left" w:pos="426"/>
              </w:tabs>
              <w:jc w:val="left"/>
              <w:rPr>
                <w:b/>
                <w:sz w:val="18"/>
                <w:u w:val="single"/>
              </w:rPr>
            </w:pPr>
            <w:r w:rsidRPr="004962C2">
              <w:rPr>
                <w:b/>
                <w:sz w:val="18"/>
                <w:u w:val="single"/>
              </w:rPr>
              <w:t>Außerordentlich</w:t>
            </w:r>
          </w:p>
        </w:tc>
      </w:tr>
      <w:tr w:rsidR="003C1F7A" w:rsidTr="008A7580">
        <w:trPr>
          <w:trHeight w:hRule="exact" w:val="516"/>
        </w:trPr>
        <w:tc>
          <w:tcPr>
            <w:tcW w:w="2480" w:type="dxa"/>
            <w:tcBorders>
              <w:top w:val="single" w:sz="4" w:space="0" w:color="auto"/>
            </w:tcBorders>
            <w:vAlign w:val="center"/>
          </w:tcPr>
          <w:p w:rsidR="003C1F7A" w:rsidRDefault="003C1F7A" w:rsidP="008A7580">
            <w:pPr>
              <w:tabs>
                <w:tab w:val="left" w:pos="426"/>
              </w:tabs>
              <w:jc w:val="right"/>
              <w:rPr>
                <w:sz w:val="18"/>
              </w:rPr>
            </w:pPr>
            <w:r>
              <w:rPr>
                <w:sz w:val="18"/>
              </w:rPr>
              <w:t>Fördermitglied</w:t>
            </w:r>
          </w:p>
        </w:tc>
        <w:tc>
          <w:tcPr>
            <w:tcW w:w="1063" w:type="dxa"/>
            <w:tcBorders>
              <w:top w:val="single" w:sz="4" w:space="0" w:color="auto"/>
            </w:tcBorders>
            <w:vAlign w:val="center"/>
          </w:tcPr>
          <w:p w:rsidR="003C1F7A" w:rsidRDefault="003C1F7A" w:rsidP="008A7580">
            <w:pPr>
              <w:tabs>
                <w:tab w:val="left" w:pos="426"/>
              </w:tabs>
              <w:jc w:val="center"/>
              <w:rPr>
                <w:sz w:val="18"/>
              </w:rPr>
            </w:pPr>
            <w:r>
              <w:rPr>
                <w:sz w:val="18"/>
              </w:rPr>
              <w:t>-</w:t>
            </w:r>
          </w:p>
        </w:tc>
        <w:tc>
          <w:tcPr>
            <w:tcW w:w="1278"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w:t>
            </w:r>
          </w:p>
        </w:tc>
        <w:tc>
          <w:tcPr>
            <w:tcW w:w="425" w:type="dxa"/>
            <w:tcBorders>
              <w:top w:val="single" w:sz="4" w:space="0" w:color="auto"/>
            </w:tcBorders>
            <w:vAlign w:val="center"/>
          </w:tcPr>
          <w:p w:rsidR="003C1F7A" w:rsidRDefault="003C1F7A" w:rsidP="008A7580">
            <w:pPr>
              <w:tabs>
                <w:tab w:val="left" w:pos="426"/>
              </w:tabs>
              <w:jc w:val="center"/>
              <w:rPr>
                <w:sz w:val="18"/>
              </w:rPr>
            </w:pPr>
            <w:r>
              <w:rPr>
                <w:sz w:val="18"/>
              </w:rPr>
              <w:t>x</w:t>
            </w:r>
          </w:p>
        </w:tc>
        <w:tc>
          <w:tcPr>
            <w:tcW w:w="2552" w:type="dxa"/>
            <w:gridSpan w:val="6"/>
            <w:tcBorders>
              <w:top w:val="single" w:sz="4" w:space="0" w:color="auto"/>
            </w:tcBorders>
            <w:vAlign w:val="center"/>
          </w:tcPr>
          <w:p w:rsidR="003C1F7A" w:rsidRDefault="003C1F7A" w:rsidP="008A7580">
            <w:pPr>
              <w:tabs>
                <w:tab w:val="left" w:pos="426"/>
              </w:tabs>
              <w:jc w:val="center"/>
              <w:rPr>
                <w:sz w:val="18"/>
              </w:rPr>
            </w:pPr>
            <w:r>
              <w:rPr>
                <w:sz w:val="18"/>
              </w:rPr>
              <w:t>Mitwirkung über gewählte Vertreter</w:t>
            </w:r>
          </w:p>
        </w:tc>
      </w:tr>
      <w:tr w:rsidR="003C1F7A" w:rsidTr="008A7580">
        <w:trPr>
          <w:trHeight w:hRule="exact" w:val="516"/>
        </w:trPr>
        <w:tc>
          <w:tcPr>
            <w:tcW w:w="2480" w:type="dxa"/>
            <w:vAlign w:val="center"/>
          </w:tcPr>
          <w:p w:rsidR="003C1F7A" w:rsidRDefault="003C1F7A" w:rsidP="008A7580">
            <w:pPr>
              <w:tabs>
                <w:tab w:val="left" w:pos="426"/>
              </w:tabs>
              <w:jc w:val="right"/>
              <w:rPr>
                <w:sz w:val="18"/>
              </w:rPr>
            </w:pPr>
            <w:r>
              <w:rPr>
                <w:sz w:val="18"/>
              </w:rPr>
              <w:t>Jugendmitglied</w:t>
            </w:r>
          </w:p>
        </w:tc>
        <w:tc>
          <w:tcPr>
            <w:tcW w:w="1063" w:type="dxa"/>
            <w:vAlign w:val="center"/>
          </w:tcPr>
          <w:p w:rsidR="003C1F7A" w:rsidRDefault="003C1F7A" w:rsidP="008A7580">
            <w:pPr>
              <w:tabs>
                <w:tab w:val="left" w:pos="426"/>
              </w:tabs>
              <w:jc w:val="center"/>
              <w:rPr>
                <w:sz w:val="18"/>
              </w:rPr>
            </w:pPr>
            <w:r>
              <w:rPr>
                <w:sz w:val="18"/>
              </w:rPr>
              <w:t>-</w:t>
            </w:r>
          </w:p>
        </w:tc>
        <w:tc>
          <w:tcPr>
            <w:tcW w:w="1278"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w:t>
            </w:r>
          </w:p>
        </w:tc>
        <w:tc>
          <w:tcPr>
            <w:tcW w:w="425" w:type="dxa"/>
            <w:vAlign w:val="center"/>
          </w:tcPr>
          <w:p w:rsidR="003C1F7A" w:rsidRDefault="003C1F7A" w:rsidP="008A7580">
            <w:pPr>
              <w:tabs>
                <w:tab w:val="left" w:pos="426"/>
              </w:tabs>
              <w:jc w:val="center"/>
              <w:rPr>
                <w:sz w:val="18"/>
              </w:rPr>
            </w:pPr>
            <w:r>
              <w:rPr>
                <w:sz w:val="18"/>
              </w:rPr>
              <w:t>x</w:t>
            </w:r>
          </w:p>
        </w:tc>
        <w:tc>
          <w:tcPr>
            <w:tcW w:w="2552" w:type="dxa"/>
            <w:gridSpan w:val="6"/>
            <w:vAlign w:val="center"/>
          </w:tcPr>
          <w:p w:rsidR="003C1F7A" w:rsidRDefault="003C1F7A" w:rsidP="008A7580">
            <w:pPr>
              <w:tabs>
                <w:tab w:val="left" w:pos="426"/>
              </w:tabs>
              <w:jc w:val="center"/>
              <w:rPr>
                <w:sz w:val="18"/>
              </w:rPr>
            </w:pPr>
            <w:r>
              <w:rPr>
                <w:sz w:val="18"/>
              </w:rPr>
              <w:t>Mitwirkung über gewählte Vertreter</w:t>
            </w:r>
          </w:p>
        </w:tc>
      </w:tr>
      <w:tr w:rsidR="003C1F7A" w:rsidTr="008A7580">
        <w:trPr>
          <w:trHeight w:hRule="exact" w:val="516"/>
        </w:trPr>
        <w:tc>
          <w:tcPr>
            <w:tcW w:w="2480" w:type="dxa"/>
            <w:vAlign w:val="center"/>
          </w:tcPr>
          <w:p w:rsidR="003C1F7A" w:rsidRDefault="003C1F7A" w:rsidP="008A7580">
            <w:pPr>
              <w:tabs>
                <w:tab w:val="left" w:pos="426"/>
              </w:tabs>
              <w:jc w:val="right"/>
              <w:rPr>
                <w:sz w:val="18"/>
              </w:rPr>
            </w:pPr>
            <w:r>
              <w:rPr>
                <w:sz w:val="18"/>
              </w:rPr>
              <w:t>Ehrenmitglied</w:t>
            </w:r>
          </w:p>
        </w:tc>
        <w:tc>
          <w:tcPr>
            <w:tcW w:w="1063" w:type="dxa"/>
            <w:vAlign w:val="center"/>
          </w:tcPr>
          <w:p w:rsidR="003C1F7A" w:rsidRDefault="003C1F7A" w:rsidP="008A7580">
            <w:pPr>
              <w:tabs>
                <w:tab w:val="left" w:pos="426"/>
              </w:tabs>
              <w:jc w:val="center"/>
              <w:rPr>
                <w:sz w:val="18"/>
              </w:rPr>
            </w:pPr>
            <w:r>
              <w:rPr>
                <w:sz w:val="18"/>
              </w:rPr>
              <w:t>-</w:t>
            </w:r>
          </w:p>
        </w:tc>
        <w:tc>
          <w:tcPr>
            <w:tcW w:w="1278"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425" w:type="dxa"/>
            <w:vAlign w:val="center"/>
          </w:tcPr>
          <w:p w:rsidR="003C1F7A" w:rsidRDefault="003C1F7A" w:rsidP="008A7580">
            <w:pPr>
              <w:tabs>
                <w:tab w:val="left" w:pos="426"/>
              </w:tabs>
              <w:jc w:val="center"/>
              <w:rPr>
                <w:sz w:val="18"/>
              </w:rPr>
            </w:pPr>
            <w:r>
              <w:rPr>
                <w:sz w:val="18"/>
              </w:rPr>
              <w:t>x</w:t>
            </w:r>
          </w:p>
        </w:tc>
        <w:tc>
          <w:tcPr>
            <w:tcW w:w="1276" w:type="dxa"/>
            <w:gridSpan w:val="3"/>
            <w:vAlign w:val="center"/>
          </w:tcPr>
          <w:p w:rsidR="003C1F7A" w:rsidRDefault="003C1F7A" w:rsidP="008A7580">
            <w:pPr>
              <w:tabs>
                <w:tab w:val="left" w:pos="426"/>
              </w:tabs>
              <w:jc w:val="center"/>
              <w:rPr>
                <w:sz w:val="18"/>
              </w:rPr>
            </w:pPr>
            <w:r>
              <w:rPr>
                <w:sz w:val="18"/>
              </w:rPr>
              <w:t>beratend</w:t>
            </w:r>
          </w:p>
        </w:tc>
        <w:tc>
          <w:tcPr>
            <w:tcW w:w="1276" w:type="dxa"/>
            <w:gridSpan w:val="3"/>
            <w:vAlign w:val="center"/>
          </w:tcPr>
          <w:p w:rsidR="003C1F7A" w:rsidRDefault="003C1F7A" w:rsidP="008A7580">
            <w:pPr>
              <w:tabs>
                <w:tab w:val="left" w:pos="426"/>
              </w:tabs>
              <w:jc w:val="center"/>
              <w:rPr>
                <w:sz w:val="18"/>
              </w:rPr>
            </w:pPr>
            <w:r>
              <w:rPr>
                <w:sz w:val="18"/>
              </w:rPr>
              <w:t>beratend</w:t>
            </w:r>
          </w:p>
        </w:tc>
      </w:tr>
      <w:tr w:rsidR="003C1F7A" w:rsidTr="008A7580">
        <w:trPr>
          <w:trHeight w:hRule="exact" w:val="516"/>
        </w:trPr>
        <w:tc>
          <w:tcPr>
            <w:tcW w:w="2480" w:type="dxa"/>
            <w:tcBorders>
              <w:bottom w:val="single" w:sz="4" w:space="0" w:color="auto"/>
            </w:tcBorders>
            <w:vAlign w:val="center"/>
          </w:tcPr>
          <w:p w:rsidR="003C1F7A" w:rsidRDefault="003C1F7A" w:rsidP="008A7580">
            <w:pPr>
              <w:tabs>
                <w:tab w:val="left" w:pos="426"/>
              </w:tabs>
              <w:jc w:val="right"/>
              <w:rPr>
                <w:sz w:val="18"/>
              </w:rPr>
            </w:pPr>
            <w:r>
              <w:rPr>
                <w:sz w:val="18"/>
              </w:rPr>
              <w:t>Anschlussverband</w:t>
            </w:r>
          </w:p>
        </w:tc>
        <w:tc>
          <w:tcPr>
            <w:tcW w:w="1063"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1278"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426"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c>
          <w:tcPr>
            <w:tcW w:w="426"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r>
      <w:tr w:rsidR="003C1F7A" w:rsidTr="008A7580">
        <w:trPr>
          <w:trHeight w:hRule="exact" w:val="516"/>
        </w:trPr>
        <w:tc>
          <w:tcPr>
            <w:tcW w:w="2480" w:type="dxa"/>
            <w:tcBorders>
              <w:bottom w:val="single" w:sz="4" w:space="0" w:color="auto"/>
            </w:tcBorders>
            <w:vAlign w:val="center"/>
          </w:tcPr>
          <w:p w:rsidR="003C1F7A" w:rsidRDefault="003C1F7A" w:rsidP="008A7580">
            <w:pPr>
              <w:tabs>
                <w:tab w:val="left" w:pos="426"/>
              </w:tabs>
              <w:jc w:val="right"/>
              <w:rPr>
                <w:sz w:val="18"/>
              </w:rPr>
            </w:pPr>
            <w:r>
              <w:rPr>
                <w:sz w:val="18"/>
              </w:rPr>
              <w:t>Assoziierter Verband/Verein</w:t>
            </w:r>
          </w:p>
        </w:tc>
        <w:tc>
          <w:tcPr>
            <w:tcW w:w="1063"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1278"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w:t>
            </w:r>
          </w:p>
        </w:tc>
        <w:tc>
          <w:tcPr>
            <w:tcW w:w="425" w:type="dxa"/>
            <w:tcBorders>
              <w:bottom w:val="single" w:sz="4" w:space="0" w:color="auto"/>
            </w:tcBorders>
            <w:vAlign w:val="center"/>
          </w:tcPr>
          <w:p w:rsidR="003C1F7A" w:rsidRDefault="003C1F7A" w:rsidP="008A7580">
            <w:pPr>
              <w:tabs>
                <w:tab w:val="left" w:pos="426"/>
              </w:tabs>
              <w:jc w:val="center"/>
              <w:rPr>
                <w:sz w:val="18"/>
              </w:rPr>
            </w:pPr>
            <w:r>
              <w:rPr>
                <w:sz w:val="18"/>
              </w:rPr>
              <w:t>x</w:t>
            </w:r>
          </w:p>
        </w:tc>
        <w:tc>
          <w:tcPr>
            <w:tcW w:w="1276" w:type="dxa"/>
            <w:gridSpan w:val="3"/>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sidRPr="00873D09">
              <w:rPr>
                <w:sz w:val="18"/>
              </w:rPr>
              <w:t>beratend</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sidRPr="00873D09">
              <w:rPr>
                <w:sz w:val="18"/>
              </w:rPr>
              <w:t>-</w:t>
            </w:r>
          </w:p>
        </w:tc>
        <w:tc>
          <w:tcPr>
            <w:tcW w:w="426"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sidRPr="00873D09">
              <w:rPr>
                <w:sz w:val="18"/>
              </w:rPr>
              <w:t>-</w:t>
            </w:r>
          </w:p>
        </w:tc>
        <w:tc>
          <w:tcPr>
            <w:tcW w:w="425" w:type="dxa"/>
            <w:tcBorders>
              <w:bottom w:val="single" w:sz="4" w:space="0" w:color="auto"/>
            </w:tcBorders>
            <w:shd w:val="clear" w:color="auto" w:fill="auto"/>
            <w:vAlign w:val="center"/>
          </w:tcPr>
          <w:p w:rsidR="003C1F7A" w:rsidRPr="00873D09" w:rsidRDefault="003C1F7A" w:rsidP="008A7580">
            <w:pPr>
              <w:tabs>
                <w:tab w:val="left" w:pos="426"/>
              </w:tabs>
              <w:jc w:val="center"/>
              <w:rPr>
                <w:sz w:val="18"/>
              </w:rPr>
            </w:pPr>
            <w:r>
              <w:rPr>
                <w:sz w:val="18"/>
              </w:rPr>
              <w:t>x</w:t>
            </w:r>
          </w:p>
        </w:tc>
      </w:tr>
    </w:tbl>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tabs>
          <w:tab w:val="left" w:pos="426"/>
        </w:tabs>
        <w:rPr>
          <w:sz w:val="18"/>
        </w:rPr>
      </w:pPr>
    </w:p>
    <w:p w:rsidR="00C6400C" w:rsidRDefault="00C6400C">
      <w:pPr>
        <w:ind w:left="426"/>
        <w:rPr>
          <w:sz w:val="18"/>
        </w:rPr>
      </w:pPr>
    </w:p>
    <w:p w:rsidR="00C6400C" w:rsidRDefault="00C6400C">
      <w:pPr>
        <w:tabs>
          <w:tab w:val="left" w:pos="1419"/>
        </w:tabs>
        <w:ind w:left="426"/>
        <w:rPr>
          <w:sz w:val="18"/>
        </w:rPr>
      </w:pPr>
    </w:p>
    <w:p w:rsidR="00C6400C" w:rsidRDefault="00C6400C">
      <w:pPr>
        <w:tabs>
          <w:tab w:val="left" w:pos="1419"/>
        </w:tabs>
        <w:ind w:left="426"/>
        <w:rPr>
          <w:sz w:val="18"/>
        </w:rPr>
      </w:pPr>
    </w:p>
    <w:p w:rsidR="00C6400C" w:rsidRDefault="00C6400C">
      <w:pPr>
        <w:tabs>
          <w:tab w:val="left" w:pos="1419"/>
        </w:tabs>
        <w:ind w:left="426"/>
        <w:rPr>
          <w:sz w:val="18"/>
        </w:rPr>
      </w:pPr>
    </w:p>
    <w:p w:rsidR="00C6400C" w:rsidRDefault="00C6400C">
      <w:pPr>
        <w:tabs>
          <w:tab w:val="left" w:pos="1419"/>
        </w:tabs>
        <w:ind w:left="426"/>
        <w:rPr>
          <w:sz w:val="18"/>
        </w:rPr>
      </w:pPr>
    </w:p>
    <w:p w:rsidR="00C6400C" w:rsidRDefault="00C6400C">
      <w:pPr>
        <w:tabs>
          <w:tab w:val="left" w:pos="1419"/>
        </w:tabs>
        <w:ind w:left="426"/>
        <w:rPr>
          <w:sz w:val="18"/>
        </w:rPr>
      </w:pPr>
    </w:p>
    <w:p w:rsidR="00C6400C" w:rsidRDefault="00C6400C">
      <w:pPr>
        <w:tabs>
          <w:tab w:val="left" w:pos="1419"/>
        </w:tabs>
        <w:ind w:left="426"/>
        <w:rPr>
          <w:sz w:val="10"/>
        </w:rPr>
      </w:pPr>
    </w:p>
    <w:p w:rsidR="003C1F7A" w:rsidRDefault="003C1F7A">
      <w:pPr>
        <w:tabs>
          <w:tab w:val="left" w:pos="1419"/>
        </w:tabs>
        <w:ind w:left="426"/>
        <w:rPr>
          <w:sz w:val="18"/>
        </w:rPr>
      </w:pPr>
    </w:p>
    <w:p w:rsidR="003C1F7A" w:rsidRDefault="003C1F7A">
      <w:pPr>
        <w:tabs>
          <w:tab w:val="left" w:pos="1419"/>
        </w:tabs>
        <w:ind w:left="426"/>
        <w:rPr>
          <w:sz w:val="18"/>
        </w:rPr>
      </w:pPr>
    </w:p>
    <w:p w:rsidR="00C6400C" w:rsidRDefault="00597C18">
      <w:pPr>
        <w:tabs>
          <w:tab w:val="left" w:pos="1419"/>
        </w:tabs>
        <w:ind w:left="426"/>
        <w:rPr>
          <w:sz w:val="18"/>
        </w:rPr>
      </w:pPr>
      <w:r>
        <w:rPr>
          <w:sz w:val="18"/>
        </w:rPr>
        <w:t>aW</w:t>
      </w:r>
      <w:r>
        <w:rPr>
          <w:sz w:val="18"/>
        </w:rPr>
        <w:tab/>
        <w:t>= aktives Wahlrecht und Antragsrecht</w:t>
      </w:r>
    </w:p>
    <w:p w:rsidR="00C6400C" w:rsidRDefault="00597C18">
      <w:pPr>
        <w:tabs>
          <w:tab w:val="left" w:pos="1419"/>
        </w:tabs>
        <w:ind w:left="426"/>
        <w:rPr>
          <w:sz w:val="18"/>
        </w:rPr>
      </w:pPr>
      <w:r>
        <w:rPr>
          <w:sz w:val="18"/>
        </w:rPr>
        <w:t>pW</w:t>
      </w:r>
      <w:r>
        <w:rPr>
          <w:sz w:val="18"/>
        </w:rPr>
        <w:tab/>
        <w:t>= passives Wahlrecht</w:t>
      </w:r>
    </w:p>
    <w:p w:rsidR="00C6400C" w:rsidRDefault="00597C18">
      <w:pPr>
        <w:tabs>
          <w:tab w:val="left" w:pos="1419"/>
        </w:tabs>
        <w:ind w:left="426"/>
        <w:rPr>
          <w:sz w:val="18"/>
        </w:rPr>
      </w:pPr>
      <w:r>
        <w:rPr>
          <w:sz w:val="18"/>
        </w:rPr>
        <w:t xml:space="preserve">S </w:t>
      </w:r>
      <w:r>
        <w:rPr>
          <w:sz w:val="18"/>
        </w:rPr>
        <w:tab/>
        <w:t>= Stimmrecht</w:t>
      </w:r>
    </w:p>
    <w:p w:rsidR="00C6400C" w:rsidRDefault="00C6400C">
      <w:pPr>
        <w:tabs>
          <w:tab w:val="left" w:pos="432"/>
        </w:tabs>
        <w:rPr>
          <w:sz w:val="10"/>
        </w:rPr>
      </w:pPr>
    </w:p>
    <w:p w:rsidR="00944730" w:rsidRPr="00DC02B9" w:rsidRDefault="00944730" w:rsidP="00944730">
      <w:r w:rsidRPr="00DC02B9">
        <w:t>Zudem haben alle Mitglieder das Recht,</w:t>
      </w:r>
    </w:p>
    <w:p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gegen Entscheidungen des Verbands im Vollzug dieser Satzung Einspruch zu erheben.</w:t>
      </w:r>
    </w:p>
    <w:p w:rsidR="00944730" w:rsidRPr="00DC02B9" w:rsidRDefault="00944730" w:rsidP="00944730">
      <w:pPr>
        <w:pStyle w:val="Listenabsatz"/>
        <w:numPr>
          <w:ilvl w:val="0"/>
          <w:numId w:val="129"/>
        </w:numPr>
        <w:suppressAutoHyphens w:val="0"/>
        <w:autoSpaceDN/>
        <w:spacing w:after="60" w:line="259" w:lineRule="auto"/>
        <w:ind w:left="709" w:hanging="284"/>
        <w:contextualSpacing/>
        <w:textAlignment w:val="auto"/>
      </w:pPr>
      <w:r w:rsidRPr="00DC02B9">
        <w:rPr>
          <w:rFonts w:ascii="Arial" w:eastAsiaTheme="minorHAnsi" w:hAnsi="Arial" w:cs="Arial"/>
          <w:kern w:val="0"/>
        </w:rPr>
        <w:t>auf Zugang zu allen Dienstleistungen, die vom Verband im Rahmen seiner satzungsgemäßen Arbeit bereitgestellt werden.</w:t>
      </w:r>
    </w:p>
    <w:p w:rsidR="00C6400C" w:rsidRPr="00DC02B9" w:rsidRDefault="00944730">
      <w:r w:rsidRPr="00DC02B9">
        <w:t>A</w:t>
      </w:r>
      <w:r w:rsidR="00597C18" w:rsidRPr="00DC02B9">
        <w:t>lle ordentlichen Mitglieder</w:t>
      </w:r>
      <w:r w:rsidRPr="00DC02B9">
        <w:t xml:space="preserve"> haben außerdem das Recht,</w:t>
      </w:r>
    </w:p>
    <w:p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gegen Entscheidungen des Verbands in Bezug auf die Zuchtprogramme Einspruch zu erheben.</w:t>
      </w:r>
    </w:p>
    <w:p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Eintragung ihrer reinrassigen Zuchttiere sowie deren reinrassigen Nachkommen in die Hauptabteilung des Zuchtbuches der Rasse, sofern die Eintragungsbedingungen erfüllt sind, der Züchter am genehmigten Zuchtprogramm teilnimmt und die Regeln des jeweiligen Zuchtpr</w:t>
      </w:r>
      <w:r w:rsidRPr="00DC02B9">
        <w:rPr>
          <w:rFonts w:ascii="Arial" w:eastAsiaTheme="minorHAnsi" w:hAnsi="Arial" w:cs="Arial"/>
          <w:kern w:val="0"/>
        </w:rPr>
        <w:t>o</w:t>
      </w:r>
      <w:r w:rsidRPr="00DC02B9">
        <w:rPr>
          <w:rFonts w:ascii="Arial" w:eastAsiaTheme="minorHAnsi" w:hAnsi="Arial" w:cs="Arial"/>
          <w:kern w:val="0"/>
        </w:rPr>
        <w:t>gramms einhält.</w:t>
      </w:r>
    </w:p>
    <w:p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Erfassung ihrer Pferde in der Zusätzlichen Abteilung des Zuchtbuches, sofern das jeweilige Zuchtprogramm eine solche vorsieht.</w:t>
      </w:r>
    </w:p>
    <w:p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strike/>
          <w:kern w:val="0"/>
        </w:rPr>
      </w:pPr>
      <w:r w:rsidRPr="00DC02B9">
        <w:rPr>
          <w:rFonts w:ascii="Arial" w:eastAsiaTheme="minorHAnsi" w:hAnsi="Arial" w:cs="Arial"/>
          <w:kern w:val="0"/>
        </w:rPr>
        <w:t>auf Ausstellung von Tierzuchtbescheinigungen gemäß den gesetzlichen Vorgaben.</w:t>
      </w:r>
    </w:p>
    <w:p w:rsidR="003C1F7A" w:rsidRPr="00DC02B9" w:rsidRDefault="00597C18"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t>auf freie Entscheidung bei Selektion und Anpaarung ihrer Zuchttiere</w:t>
      </w:r>
    </w:p>
    <w:p w:rsidR="00C6400C" w:rsidRPr="00DC02B9" w:rsidRDefault="00944730"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lastRenderedPageBreak/>
        <w:t xml:space="preserve">auf Mitgliedschaft </w:t>
      </w:r>
      <w:r w:rsidR="00597C18" w:rsidRPr="00DC02B9">
        <w:rPr>
          <w:rFonts w:ascii="Arial" w:eastAsiaTheme="minorHAnsi" w:hAnsi="Arial" w:cs="Arial"/>
          <w:kern w:val="0"/>
        </w:rPr>
        <w:t>im sachlichen Tätigkeitsbereich und im geo</w:t>
      </w:r>
      <w:r w:rsidR="00DC02B9">
        <w:rPr>
          <w:rFonts w:ascii="Arial" w:eastAsiaTheme="minorHAnsi" w:hAnsi="Arial" w:cs="Arial"/>
          <w:kern w:val="0"/>
        </w:rPr>
        <w:t>grafisches Gebiet des Verbandes</w:t>
      </w:r>
      <w:r w:rsidR="00597C18" w:rsidRPr="00DC02B9">
        <w:rPr>
          <w:rFonts w:ascii="Arial" w:eastAsiaTheme="minorHAnsi" w:hAnsi="Arial" w:cs="Arial"/>
          <w:kern w:val="0"/>
        </w:rPr>
        <w:t>, sofern es zu einer ordentlichen züchterischen Tätigkeit bereit ist</w:t>
      </w:r>
      <w:r w:rsidRPr="00DC02B9">
        <w:rPr>
          <w:rFonts w:ascii="Arial" w:eastAsiaTheme="minorHAnsi" w:hAnsi="Arial" w:cs="Arial"/>
          <w:kern w:val="0"/>
        </w:rPr>
        <w:t>.</w:t>
      </w:r>
    </w:p>
    <w:p w:rsidR="00C6400C" w:rsidRPr="00DC02B9" w:rsidRDefault="00597C18"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t>Verträge bzw. Vereinbarungen des Verbandes mit Dritten Stellen in der Geschäftsstelle unter Beachtung datenschutzrechtlicher Vorgaben einzusehen, sofern diese ihre züchterischen Bela</w:t>
      </w:r>
      <w:r w:rsidRPr="00DC02B9">
        <w:rPr>
          <w:rFonts w:ascii="Arial" w:eastAsiaTheme="minorHAnsi" w:hAnsi="Arial" w:cs="Arial"/>
          <w:kern w:val="0"/>
        </w:rPr>
        <w:t>n</w:t>
      </w:r>
      <w:r w:rsidRPr="00DC02B9">
        <w:rPr>
          <w:rFonts w:ascii="Arial" w:eastAsiaTheme="minorHAnsi" w:hAnsi="Arial" w:cs="Arial"/>
          <w:kern w:val="0"/>
        </w:rPr>
        <w:t>ge betreffen.</w:t>
      </w:r>
    </w:p>
    <w:p w:rsidR="00944730" w:rsidRPr="00DC02B9" w:rsidRDefault="00944730" w:rsidP="00944730">
      <w:pPr>
        <w:pStyle w:val="Listenabsatz"/>
        <w:numPr>
          <w:ilvl w:val="0"/>
          <w:numId w:val="71"/>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Bereitstellung der verfügbaren Daten zu ihren Pferden inklusive der Daten aus der aktuellen Zuchtwertschätzung und den Ergebnissen der Leistungsprüfungen.</w:t>
      </w:r>
    </w:p>
    <w:p w:rsidR="00944730" w:rsidRPr="00DC02B9" w:rsidRDefault="00944730" w:rsidP="00944730">
      <w:pPr>
        <w:pStyle w:val="Listenabsatz"/>
        <w:numPr>
          <w:ilvl w:val="0"/>
          <w:numId w:val="71"/>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Zugang zu allen Dienstleistungen, die vom Zuchtverband im Rahmen des jeweiligen Zuch</w:t>
      </w:r>
      <w:r w:rsidRPr="00DC02B9">
        <w:rPr>
          <w:rFonts w:ascii="Arial" w:eastAsiaTheme="minorHAnsi" w:hAnsi="Arial" w:cs="Arial"/>
          <w:kern w:val="0"/>
        </w:rPr>
        <w:t>t</w:t>
      </w:r>
      <w:r w:rsidRPr="00DC02B9">
        <w:rPr>
          <w:rFonts w:ascii="Arial" w:eastAsiaTheme="minorHAnsi" w:hAnsi="Arial" w:cs="Arial"/>
          <w:kern w:val="0"/>
        </w:rPr>
        <w:t>programms bereitgestellt werden.</w:t>
      </w:r>
    </w:p>
    <w:p w:rsidR="003C1F7A" w:rsidRDefault="003C1F7A" w:rsidP="003C1F7A">
      <w:pPr>
        <w:pStyle w:val="Listenabsatz"/>
        <w:spacing w:after="0" w:line="240" w:lineRule="auto"/>
        <w:ind w:firstLine="696"/>
        <w:rPr>
          <w:rFonts w:ascii="Arial" w:hAnsi="Arial" w:cs="Arial"/>
        </w:rPr>
      </w:pPr>
    </w:p>
    <w:p w:rsidR="00C6400C" w:rsidRDefault="00597C18">
      <w:pPr>
        <w:pStyle w:val="berschrift3"/>
        <w:jc w:val="left"/>
      </w:pPr>
      <w:bookmarkStart w:id="27" w:name="_Toc508865467"/>
      <w:bookmarkStart w:id="28" w:name="_Toc505724876"/>
      <w:bookmarkStart w:id="29" w:name="_Toc4011083"/>
      <w:r>
        <w:rPr>
          <w:i w:val="0"/>
          <w:sz w:val="22"/>
          <w:szCs w:val="22"/>
        </w:rPr>
        <w:t>A.6.2 Pflichten der Mitglieder</w:t>
      </w:r>
      <w:bookmarkEnd w:id="27"/>
      <w:bookmarkEnd w:id="28"/>
      <w:bookmarkEnd w:id="29"/>
    </w:p>
    <w:p w:rsidR="00C6400C" w:rsidRDefault="00C6400C">
      <w:pPr>
        <w:rPr>
          <w:sz w:val="12"/>
        </w:rPr>
      </w:pPr>
    </w:p>
    <w:p w:rsidR="00C6400C" w:rsidRDefault="00597C18">
      <w:pPr>
        <w:tabs>
          <w:tab w:val="left" w:pos="432"/>
        </w:tabs>
      </w:pPr>
      <w:r>
        <w:t>Alle Mitglieder haben die Pflicht</w:t>
      </w:r>
    </w:p>
    <w:p w:rsidR="00C6400C" w:rsidRDefault="00597C18" w:rsidP="00A7720B">
      <w:pPr>
        <w:pStyle w:val="Listenabsatz"/>
        <w:numPr>
          <w:ilvl w:val="0"/>
          <w:numId w:val="72"/>
        </w:numPr>
        <w:spacing w:after="0" w:line="259" w:lineRule="auto"/>
        <w:ind w:left="714" w:hanging="357"/>
        <w:rPr>
          <w:rFonts w:ascii="Arial" w:hAnsi="Arial"/>
        </w:rPr>
      </w:pPr>
      <w:r>
        <w:rPr>
          <w:rFonts w:ascii="Arial" w:hAnsi="Arial"/>
        </w:rPr>
        <w:t>die Bestimmungen der Satzung sowie der jeweiligen Zuchtprogramme des Verbandes zu befolgen, die verbandsrechtliche Treuepflicht zu wahren und alles zu unterlassen, was gegen den Satzungszweck verstößt oder das Ansehen des Verbandes verletzt,</w:t>
      </w:r>
    </w:p>
    <w:p w:rsidR="00C6400C" w:rsidRDefault="00597C18">
      <w:pPr>
        <w:pStyle w:val="Listenabsatz"/>
        <w:numPr>
          <w:ilvl w:val="0"/>
          <w:numId w:val="1"/>
        </w:numPr>
        <w:spacing w:after="0" w:line="259" w:lineRule="auto"/>
        <w:ind w:left="714" w:hanging="357"/>
        <w:rPr>
          <w:rFonts w:ascii="Arial" w:hAnsi="Arial"/>
        </w:rPr>
      </w:pPr>
      <w:r>
        <w:rPr>
          <w:rFonts w:ascii="Arial" w:hAnsi="Arial"/>
        </w:rPr>
        <w:t>den Verbandsorganen und deren Beauftragten die eingetragenen Pferde und deren Nachzucht vorzuführen, Auskünfte zu erteilen, welche im Interesse der Förderung der Zucht liegen sowie Einblick in die Zuchtunterlagen des Betriebes zu gewähren,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die für die Durchführung des Zuchtprogrammes erforderlichen Bewertungen durchführen zu lassen und deren Durchführung zu unterstützen und ggf. mit ihren Tieren an den erforderlichen Leistungsprüfungen teilzunehmen und sich an den vom Zuchtverband beschlossenen Maßnahmen im Rahmen des Zuchtprogramms zu beteiligen,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dem Verband alle Daten wahrheitsgetreu, form- und fristgerecht zur Verfügung zu stellen, die zur satzungsgemäßen Durchführung des Zuchtprogrammes erforderlich sind. Diese Verpflichtung des Mitglieds umfasst insbesondere die vollständige und kostenlose Freigabe und Überlassung der für die Zuchtbuchführung und das Zuchtprogramm erforderlichen und vorhandenen Leistungs- und Gesundheitsdaten sowie Daten aus Bedeckung, Besamung und anderen biotechnischen Maßnahmen, genomische Informationen und Zuchtwertschätzungen,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die Übermittlung der Ergebnisse der Abstammungsüberprüfung durch das Untersuchungslabor direkt an den Verband zu dulden,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sicherzustellen, dass die Kennzeichnung der Fohlen gemäß den rechtlichen Bestimmungen fristgerecht erfolgt,</w:t>
      </w:r>
    </w:p>
    <w:p w:rsidR="00C6400C" w:rsidRDefault="00597C18">
      <w:pPr>
        <w:pStyle w:val="Listenabsatz"/>
        <w:numPr>
          <w:ilvl w:val="0"/>
          <w:numId w:val="1"/>
        </w:numPr>
        <w:spacing w:after="0" w:line="259" w:lineRule="auto"/>
        <w:ind w:left="714" w:hanging="357"/>
        <w:rPr>
          <w:rFonts w:ascii="Arial" w:hAnsi="Arial"/>
        </w:rPr>
      </w:pPr>
      <w:r>
        <w:rPr>
          <w:rFonts w:ascii="Arial" w:hAnsi="Arial"/>
        </w:rPr>
        <w:t>die Veröffentlichung zuchtrelevanter Daten aller Pferde zu dulden, die von ihnen gezüchtet wurden oder in deren Besitz sie stehen oder standen,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die von den Verbandsorganen beschlossenen Beiträge, Gebühren und Umlagen fristgerecht zu zahlen,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die tierzuchtrechtlichen und tierschutzrechtlichen Vorschriften zu beachten,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sich laufend über genetische Defekte mit Leidensrelevanz sowie genetische Besonderheiten bei der von ihnen gezüchteten Rasse(n) zu informieren,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alle Änderungen von Daten zum jeweiligen Pferd wie z.B. Zuchtdaten, Abgang durch Tod, Verkauf oder Verpachtung, Änderung von Farbe und Abzeichen, Ergebnisse von Leistungsprüfungen der Geschäftsstelle des Verbandes umgehend und ohne besondere Aufforderung mitzuteilen,</w:t>
      </w:r>
    </w:p>
    <w:p w:rsidR="00C6400C" w:rsidRDefault="00597C18">
      <w:pPr>
        <w:pStyle w:val="Listenabsatz"/>
        <w:numPr>
          <w:ilvl w:val="0"/>
          <w:numId w:val="1"/>
        </w:numPr>
        <w:spacing w:after="0" w:line="259" w:lineRule="auto"/>
        <w:ind w:left="714" w:hanging="357"/>
        <w:rPr>
          <w:rFonts w:ascii="Arial" w:hAnsi="Arial"/>
        </w:rPr>
      </w:pPr>
      <w:r>
        <w:rPr>
          <w:rFonts w:ascii="Arial" w:hAnsi="Arial"/>
        </w:rPr>
        <w:t>alle zuchtrelevanten Unterlagen mindestens 5 Jahre aufzubewahren.</w:t>
      </w:r>
    </w:p>
    <w:p w:rsidR="00C6400C" w:rsidRDefault="00C6400C">
      <w:pPr>
        <w:pStyle w:val="Listenabsatz"/>
        <w:spacing w:after="0" w:line="259" w:lineRule="auto"/>
        <w:ind w:left="993"/>
        <w:rPr>
          <w:rFonts w:ascii="Arial" w:hAnsi="Arial" w:cs="Arial"/>
          <w:i/>
          <w:sz w:val="20"/>
          <w:szCs w:val="24"/>
        </w:rPr>
      </w:pPr>
    </w:p>
    <w:p w:rsidR="00C6400C" w:rsidRDefault="00597C18">
      <w:pPr>
        <w:pStyle w:val="berschrift3"/>
        <w:jc w:val="left"/>
        <w:rPr>
          <w:i w:val="0"/>
          <w:sz w:val="22"/>
          <w:szCs w:val="22"/>
        </w:rPr>
      </w:pPr>
      <w:bookmarkStart w:id="30" w:name="_Toc508865468"/>
      <w:bookmarkStart w:id="31" w:name="_Toc505724877"/>
      <w:bookmarkStart w:id="32" w:name="_Toc4011084"/>
      <w:r>
        <w:rPr>
          <w:i w:val="0"/>
          <w:sz w:val="22"/>
          <w:szCs w:val="22"/>
        </w:rPr>
        <w:t>A.6.3 Rechte und Pflichten des Verbandes</w:t>
      </w:r>
      <w:bookmarkEnd w:id="30"/>
      <w:bookmarkEnd w:id="31"/>
      <w:bookmarkEnd w:id="32"/>
    </w:p>
    <w:p w:rsidR="00C6400C" w:rsidRDefault="00C6400C">
      <w:pPr>
        <w:rPr>
          <w:sz w:val="10"/>
        </w:rPr>
      </w:pPr>
    </w:p>
    <w:p w:rsidR="00C6400C" w:rsidRDefault="00597C18">
      <w:pPr>
        <w:pStyle w:val="Listenabsatz"/>
        <w:spacing w:after="0" w:line="259" w:lineRule="auto"/>
        <w:ind w:left="482" w:hanging="482"/>
        <w:rPr>
          <w:rFonts w:ascii="Arial" w:hAnsi="Arial" w:cs="Arial"/>
        </w:rPr>
      </w:pPr>
      <w:r>
        <w:rPr>
          <w:rFonts w:ascii="Arial" w:hAnsi="Arial" w:cs="Arial"/>
        </w:rPr>
        <w:t>Der Verband ist:</w:t>
      </w:r>
    </w:p>
    <w:p w:rsidR="00C6400C" w:rsidRDefault="00597C18" w:rsidP="00A7720B">
      <w:pPr>
        <w:pStyle w:val="Listenabsatz"/>
        <w:numPr>
          <w:ilvl w:val="0"/>
          <w:numId w:val="73"/>
        </w:numPr>
        <w:spacing w:after="0" w:line="259" w:lineRule="auto"/>
        <w:ind w:left="714" w:hanging="357"/>
        <w:rPr>
          <w:rFonts w:ascii="Arial" w:hAnsi="Arial" w:cs="Arial"/>
        </w:rPr>
      </w:pPr>
      <w:r>
        <w:rPr>
          <w:rFonts w:ascii="Arial" w:hAnsi="Arial" w:cs="Arial"/>
        </w:rPr>
        <w:t>verantwortlich für eine ordnungs- und satzungsgemäße Durchführung der Zuchtprogramme, für die korrekte und vollständige Aufzeichnung von Abstammungs- und Leistungsdaten, ordnungsgemäße Durchführung von Zuchtbuchführung, Leistungsprüfung und ggf. Zuchtwertschätzung sowie für die rechtskonforme Identifizierung der in seinen Zuchtbüchern eingetragenen Pferde.</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die datenschutzrechtlichen Vorgaben einzuhalten und Daten nur an Dritte weiterzugeben, soweit es zur satzungsgemäßen Durchführung der Zuchtprogramme erforderlich ist.</w:t>
      </w:r>
    </w:p>
    <w:p w:rsidR="003E5840" w:rsidRDefault="00597C18">
      <w:pPr>
        <w:pStyle w:val="Listenabsatz"/>
        <w:numPr>
          <w:ilvl w:val="0"/>
          <w:numId w:val="1"/>
        </w:numPr>
        <w:spacing w:after="0" w:line="259" w:lineRule="auto"/>
        <w:ind w:left="714" w:hanging="357"/>
        <w:rPr>
          <w:rFonts w:ascii="Arial" w:hAnsi="Arial" w:cs="Arial"/>
        </w:rPr>
      </w:pPr>
      <w:r>
        <w:rPr>
          <w:rFonts w:ascii="Arial" w:hAnsi="Arial" w:cs="Arial"/>
        </w:rPr>
        <w:lastRenderedPageBreak/>
        <w:t>berechtigt, ordentliche Mitglieder (Züchter), die die Regeln der Satzung sowie des jeweiligen Zuchtprogramms nicht einhalten oder ihren Pflichten gemäß der Satzung nicht nachkommen, als Mitglieder vom Zuchtverband auszuschließen</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Streitfälle gemäß Nr. A.7 der Satzung zu schlichten, die zwischen ordentlichen Mitgliedern (Züchtern) und dem Verband bei der Durchführung von genehmigten Zuchtprogrammen auftreten.</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so zu arbeiten, dass die Rechte der Mitglieder beachtet werden, wobei die Gleichbehandlung aller Mitglieder zu wahren ist,</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alle geschäftlichen Unterlagen für die Dauer von mindestens zehn Jahren, alle zuchtrelevanten Unterlagen für die Dauer von mindestens 35 Jahren ordnungsgemäß zu archivieren,</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allen ordentlichen Mitgliedern in der Geschäftsstelle Einsicht in die vertraglichen Regelungen mit Dritten, auf Verlangen zu gewähren, soweit es ihre züchterischen Belange betrifft und datenschutzrechtliche Belange Dritter nicht verletzt werden.</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Dienstleistungen im Rahmen der Zuchtprogramme für die Rassen des sachlichen Tätigkeitsbereiches nur gegenüber Mitgliedern zu gewähren. Der Verband ist jedoch berechtigt, auf vertraglicher Basis gegenüber Nichtmitgliedern tätig zu werden, z.B. wenn ein berechtigtes Interesse des Nichtmitgliedes vorliegt oder eine Gefährdung der züchterischen Arbeit zu befürchten ist,</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berechtigt, unter Beachtung der tierzuchtrechtlichen Bestimmungen, mit anderen Zuchtverbänden/ beauftragten Stellen im Bereich der Zuchtwertschätzung zusammenzuarbeiten. Ebenso ist er berechtigt, mit andern Stellen oder dritten Dienstleistern zu kooperieren oder diese in seine Aufgabenerfüllung einzubinden, soweit er dies zur Wahrnehmung seiner satzungsgemäßen Aufgaben für erforderlich hält.</w:t>
      </w:r>
    </w:p>
    <w:p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die Grundsätze der Ursprungszuchtbuch führenden Organisationen zu beachten, für die der Verband ein Filialzuchtbuch führt,</w:t>
      </w:r>
    </w:p>
    <w:p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verpflichtet, die Grundsätze der Zuchtprogramme, für die er das Ursprungzuchtbuch führt, auf der Website des Verbandes zu veröffentlichen und bei Änderungen, die ihm bekannten Filialzuchtorganisationen zeitnah darüber zu informieren</w:t>
      </w:r>
    </w:p>
    <w:p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verpflichtet, die ordentlichen Mitglieder (Züchter), über genehmigte Änderungen in den jeweiligen Zuchtprogrammen in transparenter Weise zu informieren,</w:t>
      </w:r>
    </w:p>
    <w:p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zur Sorgfaltspflicht bei Dienstleistungen angehalten (die vom Verband ausgestellten Equidenpässe inkl. Tierzuchtbescheinigung sind Dokumente mit amtlichem Charakter. Deshalb ist bei ihrer Erstellung eine besondere Sorgfaltspflicht geboten. Zu einer solchen Sorgfaltspflicht gehört unabdingbar, dass Abstammungsnachweise oder andere Zuchtpapiere von Pferden ausländischer Rassen, insbesondere wenn es sich um Importe handelt, von der Zuchtleitung in enger Abstimmung mit der Stutbuchführung des Verbandes und dem zuständigen Rassesprecher gründlich auf Vollständigkeit und Authentizität im Original zu überprüfen sind, bevor die Daten Eingang in das Zuchtbuch des Verbandes finden.)</w:t>
      </w:r>
      <w:r w:rsidR="003E5840">
        <w:rPr>
          <w:rFonts w:ascii="Arial" w:hAnsi="Arial" w:cs="Arial"/>
        </w:rPr>
        <w:t>.</w:t>
      </w:r>
    </w:p>
    <w:p w:rsidR="00C6400C" w:rsidRDefault="00C6400C"/>
    <w:p w:rsidR="00C6400C" w:rsidRDefault="00597C18">
      <w:pPr>
        <w:pStyle w:val="berschrift2"/>
      </w:pPr>
      <w:bookmarkStart w:id="33" w:name="_Toc508865469"/>
      <w:bookmarkStart w:id="34" w:name="_Toc505724878"/>
      <w:bookmarkStart w:id="35" w:name="_Toc4011085"/>
      <w:r>
        <w:t>A.7 Streitigkeiten und Ordnungswidrigkeiten</w:t>
      </w:r>
      <w:bookmarkEnd w:id="33"/>
      <w:bookmarkEnd w:id="34"/>
      <w:bookmarkEnd w:id="35"/>
    </w:p>
    <w:p w:rsidR="00C6400C" w:rsidRDefault="00C6400C">
      <w:pPr>
        <w:rPr>
          <w:sz w:val="8"/>
        </w:rPr>
      </w:pPr>
    </w:p>
    <w:p w:rsidR="00C6400C" w:rsidRDefault="00597C18">
      <w:pPr>
        <w:pStyle w:val="berschrift3"/>
        <w:jc w:val="left"/>
        <w:rPr>
          <w:i w:val="0"/>
          <w:sz w:val="22"/>
          <w:szCs w:val="22"/>
        </w:rPr>
      </w:pPr>
      <w:bookmarkStart w:id="36" w:name="_Toc508865470"/>
      <w:bookmarkStart w:id="37" w:name="_Toc4011086"/>
      <w:r>
        <w:rPr>
          <w:i w:val="0"/>
          <w:sz w:val="22"/>
          <w:szCs w:val="22"/>
        </w:rPr>
        <w:t>A.7.1 Streitigkeiten</w:t>
      </w:r>
      <w:bookmarkEnd w:id="36"/>
      <w:bookmarkEnd w:id="37"/>
    </w:p>
    <w:p w:rsidR="00C6400C" w:rsidRDefault="00C6400C">
      <w:pPr>
        <w:rPr>
          <w:rFonts w:eastAsia="Arial Unicode MS" w:cs="Arial"/>
          <w:sz w:val="8"/>
        </w:rPr>
      </w:pPr>
    </w:p>
    <w:p w:rsidR="00C6400C" w:rsidRDefault="00597C18">
      <w:r>
        <w:t>Für Streitigkeiten zwischen</w:t>
      </w:r>
    </w:p>
    <w:p w:rsidR="002979B2" w:rsidRDefault="002979B2" w:rsidP="002979B2">
      <w:pPr>
        <w:pStyle w:val="Listenabsatz"/>
        <w:suppressAutoHyphens w:val="0"/>
        <w:autoSpaceDE w:val="0"/>
        <w:adjustRightInd w:val="0"/>
        <w:spacing w:line="259" w:lineRule="auto"/>
        <w:ind w:left="426"/>
        <w:contextualSpacing/>
        <w:textAlignment w:val="auto"/>
        <w:rPr>
          <w:rFonts w:ascii="Arial" w:eastAsiaTheme="minorHAnsi" w:hAnsi="Arial" w:cs="Arial"/>
          <w:kern w:val="0"/>
        </w:rPr>
      </w:pPr>
    </w:p>
    <w:p w:rsidR="00C6400C" w:rsidRPr="003C1F7A" w:rsidRDefault="00597C18" w:rsidP="003C1F7A">
      <w:pPr>
        <w:pStyle w:val="Listenabsatz"/>
        <w:numPr>
          <w:ilvl w:val="2"/>
          <w:numId w:val="2"/>
        </w:numPr>
        <w:suppressAutoHyphens w:val="0"/>
        <w:autoSpaceDE w:val="0"/>
        <w:adjustRightInd w:val="0"/>
        <w:spacing w:line="259" w:lineRule="auto"/>
        <w:ind w:left="426"/>
        <w:contextualSpacing/>
        <w:textAlignment w:val="auto"/>
        <w:rPr>
          <w:rFonts w:ascii="Arial" w:eastAsiaTheme="minorHAnsi" w:hAnsi="Arial" w:cs="Arial"/>
          <w:kern w:val="0"/>
        </w:rPr>
      </w:pPr>
      <w:r w:rsidRPr="003C1F7A">
        <w:rPr>
          <w:rFonts w:ascii="Arial" w:eastAsiaTheme="minorHAnsi" w:hAnsi="Arial" w:cs="Arial"/>
          <w:kern w:val="0"/>
        </w:rPr>
        <w:t>den Mitgliedern des Verbandes</w:t>
      </w:r>
    </w:p>
    <w:p w:rsidR="00C6400C" w:rsidRPr="003C1F7A" w:rsidRDefault="00597C18" w:rsidP="003C1F7A">
      <w:pPr>
        <w:pStyle w:val="Listenabsatz"/>
        <w:numPr>
          <w:ilvl w:val="2"/>
          <w:numId w:val="2"/>
        </w:numPr>
        <w:suppressAutoHyphens w:val="0"/>
        <w:autoSpaceDE w:val="0"/>
        <w:adjustRightInd w:val="0"/>
        <w:spacing w:line="259" w:lineRule="auto"/>
        <w:ind w:left="426"/>
        <w:contextualSpacing/>
        <w:textAlignment w:val="auto"/>
        <w:rPr>
          <w:rFonts w:ascii="Arial" w:eastAsiaTheme="minorHAnsi" w:hAnsi="Arial" w:cs="Arial"/>
          <w:kern w:val="0"/>
        </w:rPr>
      </w:pPr>
      <w:r w:rsidRPr="003C1F7A">
        <w:rPr>
          <w:rFonts w:ascii="Arial" w:eastAsiaTheme="minorHAnsi" w:hAnsi="Arial" w:cs="Arial"/>
          <w:kern w:val="0"/>
        </w:rPr>
        <w:t>dem Verband und seinen Mitgliedern</w:t>
      </w:r>
    </w:p>
    <w:p w:rsidR="00C6400C" w:rsidRDefault="00597C18">
      <w:r>
        <w:t>die ihre Grundlage in der Durchführung der Zuchtprogramme oder im Fall der Mitgliedschaft in der satzungsgemäßen Tätigkeit und Aufgabenstellung des Verbandes haben, wird eine Schiedskommission gebildet.</w:t>
      </w:r>
    </w:p>
    <w:p w:rsidR="00C6400C" w:rsidRDefault="00C6400C">
      <w:pPr>
        <w:rPr>
          <w:sz w:val="10"/>
          <w:shd w:val="clear" w:color="auto" w:fill="FFFF00"/>
        </w:rPr>
      </w:pPr>
    </w:p>
    <w:p w:rsidR="00C6400C" w:rsidRDefault="00597C18">
      <w:pPr>
        <w:rPr>
          <w:rFonts w:cs="Arial"/>
        </w:rPr>
      </w:pPr>
      <w:r>
        <w:rPr>
          <w:rFonts w:cs="Arial"/>
        </w:rPr>
        <w:t>Die Schiedskommission besteht aus einem Mitglied des Verbandsausschusses, das von diesem von Fall zu Fall bestimmt wird, dem betroffenen Mitglied oder einem Vertreter des betroffenen Mitglieds und einem von der Delegiertenversammlung des Verbandes zu wählenden Schiedsobmann. Dieser wird jeweils für die Dauer von  vier Jahren gewählt.</w:t>
      </w:r>
    </w:p>
    <w:p w:rsidR="00C6400C" w:rsidRDefault="00597C18">
      <w:pPr>
        <w:rPr>
          <w:rFonts w:eastAsia="Arial Unicode MS" w:cs="Arial"/>
        </w:rPr>
      </w:pPr>
      <w:r>
        <w:rPr>
          <w:rFonts w:eastAsia="Arial Unicode MS" w:cs="Arial"/>
        </w:rPr>
        <w:lastRenderedPageBreak/>
        <w:t>Die Schiedskommission kann den Beteiligten Verfahrenskosten auferlegen und Bestimmungen über die Veröffentlichung von Entscheidungen und deren Gründe treffen. Ferner kann sie geeignete Maßnahmen zur Aufrechterhaltung der Ordnung und Durchführung des Verfahrens treffen.</w:t>
      </w:r>
    </w:p>
    <w:p w:rsidR="00C6400C" w:rsidRDefault="00C6400C">
      <w:pPr>
        <w:rPr>
          <w:rFonts w:eastAsia="Arial Unicode MS" w:cs="Arial"/>
          <w:sz w:val="10"/>
        </w:rPr>
      </w:pPr>
    </w:p>
    <w:p w:rsidR="00C6400C" w:rsidRDefault="00597C18">
      <w:pPr>
        <w:rPr>
          <w:rFonts w:eastAsia="Arial Unicode MS" w:cs="Arial"/>
        </w:rPr>
      </w:pPr>
      <w:r>
        <w:rPr>
          <w:rFonts w:eastAsia="Arial Unicode MS" w:cs="Arial"/>
        </w:rPr>
        <w:t>Einzelheiten zur Art der Verstöße, zu den Ordnungsmaßnahmen und zum Verfahren sind in der Schiedsordnung geregelt.</w:t>
      </w:r>
    </w:p>
    <w:p w:rsidR="00C6400C" w:rsidRDefault="00C6400C">
      <w:pPr>
        <w:rPr>
          <w:rFonts w:eastAsia="Arial Unicode MS" w:cs="Arial"/>
          <w:sz w:val="10"/>
        </w:rPr>
      </w:pPr>
    </w:p>
    <w:p w:rsidR="00C6400C" w:rsidRDefault="00597C18">
      <w:pPr>
        <w:rPr>
          <w:rFonts w:eastAsia="Arial Unicode MS" w:cs="Arial"/>
        </w:rPr>
      </w:pPr>
      <w:r>
        <w:rPr>
          <w:rFonts w:eastAsia="Arial Unicode MS" w:cs="Arial"/>
        </w:rPr>
        <w:t>Gegen Entscheidungen der Schiedskommission ist die Berufung an die Ausschusssitzung  zulässig.</w:t>
      </w:r>
    </w:p>
    <w:p w:rsidR="00C6400C" w:rsidRDefault="00C6400C">
      <w:pPr>
        <w:rPr>
          <w:rFonts w:eastAsia="Arial Unicode MS" w:cs="Arial"/>
          <w:sz w:val="10"/>
        </w:rPr>
      </w:pPr>
    </w:p>
    <w:p w:rsidR="00C6400C" w:rsidRDefault="00597C18">
      <w:pPr>
        <w:rPr>
          <w:rFonts w:eastAsia="Arial Unicode MS" w:cs="Arial"/>
        </w:rPr>
      </w:pPr>
      <w:r>
        <w:rPr>
          <w:rFonts w:eastAsia="Arial Unicode MS" w:cs="Arial"/>
        </w:rPr>
        <w:t>Ordentliche Gerichte dürfen ohne Genehmigung des Verbandes nicht angerufen werden, solange die Zuständigkeit der Schiedskommission begründet ist.</w:t>
      </w:r>
    </w:p>
    <w:p w:rsidR="00C6400C" w:rsidRDefault="00C6400C"/>
    <w:p w:rsidR="00C6400C" w:rsidRDefault="00597C18">
      <w:pPr>
        <w:pStyle w:val="berschrift3"/>
        <w:jc w:val="left"/>
        <w:rPr>
          <w:i w:val="0"/>
          <w:sz w:val="22"/>
          <w:szCs w:val="22"/>
        </w:rPr>
      </w:pPr>
      <w:bookmarkStart w:id="38" w:name="_Toc508865471"/>
      <w:bookmarkStart w:id="39" w:name="_Toc4011087"/>
      <w:r>
        <w:rPr>
          <w:i w:val="0"/>
          <w:sz w:val="22"/>
          <w:szCs w:val="22"/>
        </w:rPr>
        <w:t>A.7.2 Ordnungswidrigkeiten</w:t>
      </w:r>
      <w:bookmarkEnd w:id="38"/>
      <w:bookmarkEnd w:id="39"/>
    </w:p>
    <w:p w:rsidR="00C6400C" w:rsidRDefault="00C6400C">
      <w:pPr>
        <w:tabs>
          <w:tab w:val="left" w:pos="432"/>
        </w:tabs>
        <w:jc w:val="center"/>
        <w:rPr>
          <w:b/>
          <w:sz w:val="10"/>
        </w:rPr>
      </w:pPr>
    </w:p>
    <w:p w:rsidR="00C6400C" w:rsidRPr="003C1F7A" w:rsidRDefault="00597C18" w:rsidP="00A7720B">
      <w:pPr>
        <w:pStyle w:val="Listenabsatz"/>
        <w:numPr>
          <w:ilvl w:val="0"/>
          <w:numId w:val="74"/>
        </w:numPr>
        <w:spacing w:line="259" w:lineRule="auto"/>
        <w:ind w:left="284" w:hanging="284"/>
        <w:rPr>
          <w:rFonts w:ascii="Arial" w:hAnsi="Arial" w:cs="Arial"/>
        </w:rPr>
      </w:pPr>
      <w:r>
        <w:rPr>
          <w:rFonts w:ascii="Arial" w:hAnsi="Arial" w:cs="Arial"/>
        </w:rPr>
        <w:t>Wegen schuldhaften Verstoßes gegen die Bestimmungen dieser Satzung und den Zuchtprogrammen sowie gegen Beschlüsse der Verbandsorgane ist der Ausschuss berechtigt, eine vom Ausschuss zu bestimmende Ordnungsstrafe in Form einer angemessenen Geldstrafe gegen das betreffende Mitglied zu verhängen.</w:t>
      </w:r>
    </w:p>
    <w:p w:rsidR="00C6400C" w:rsidRPr="003C1F7A" w:rsidRDefault="00597C18" w:rsidP="003C1F7A">
      <w:pPr>
        <w:pStyle w:val="Listenabsatz"/>
        <w:numPr>
          <w:ilvl w:val="0"/>
          <w:numId w:val="40"/>
        </w:numPr>
        <w:spacing w:line="259" w:lineRule="auto"/>
        <w:ind w:left="284" w:hanging="284"/>
        <w:rPr>
          <w:rFonts w:ascii="Arial" w:hAnsi="Arial" w:cs="Arial"/>
        </w:rPr>
      </w:pPr>
      <w:r>
        <w:rPr>
          <w:rFonts w:ascii="Arial" w:hAnsi="Arial" w:cs="Arial"/>
        </w:rPr>
        <w:t>Jede Ordnungsstrafe ist dem betroffenen Mitglied mittels eingeschriebenen Briefs zuzustellen. Vor der Entscheidung ist dem Mitglied Gelegenheit zum rechtlichen Gehör zu gewähren.</w:t>
      </w:r>
    </w:p>
    <w:p w:rsidR="00C6400C" w:rsidRDefault="00597C18">
      <w:pPr>
        <w:pStyle w:val="Listenabsatz"/>
        <w:numPr>
          <w:ilvl w:val="0"/>
          <w:numId w:val="40"/>
        </w:numPr>
        <w:spacing w:after="0" w:line="259" w:lineRule="auto"/>
        <w:ind w:left="284" w:hanging="284"/>
        <w:rPr>
          <w:rFonts w:ascii="Arial" w:hAnsi="Arial" w:cs="Arial"/>
        </w:rPr>
      </w:pPr>
      <w:r>
        <w:rPr>
          <w:rFonts w:ascii="Arial" w:hAnsi="Arial" w:cs="Arial"/>
        </w:rPr>
        <w:t>Das Recht des Verbandes zum Ausschluss eines Mitgliedes aus wichtigem Grund bleibt hiervon unberührt (siehe A.5.2 Satzung).</w:t>
      </w:r>
    </w:p>
    <w:p w:rsidR="00C6400C" w:rsidRDefault="00C6400C"/>
    <w:p w:rsidR="00C6400C" w:rsidRDefault="00597C18">
      <w:pPr>
        <w:pStyle w:val="berschrift2"/>
      </w:pPr>
      <w:bookmarkStart w:id="40" w:name="_Toc508865472"/>
      <w:bookmarkStart w:id="41" w:name="_Toc505724879"/>
      <w:bookmarkStart w:id="42" w:name="_Toc4011088"/>
      <w:r>
        <w:t>A.8 Datennutzung</w:t>
      </w:r>
      <w:bookmarkEnd w:id="40"/>
      <w:bookmarkEnd w:id="41"/>
      <w:bookmarkEnd w:id="42"/>
    </w:p>
    <w:p w:rsidR="00C6400C" w:rsidRDefault="00C6400C">
      <w:pPr>
        <w:jc w:val="center"/>
        <w:rPr>
          <w:rFonts w:cs="Arial"/>
          <w:b/>
          <w:sz w:val="10"/>
        </w:rPr>
      </w:pPr>
    </w:p>
    <w:p w:rsidR="003C1F7A" w:rsidRDefault="00597C18">
      <w:r>
        <w:t>Zur Ermöglichung der satzungsgemäßen Aufgabenwahrnehmung des Verbandes bevollmächtigt das Mitglied den Verband, die für die Durchführung des Zuchtprogramms relevanten Daten, auch sofern sie von dritter Seite erhoben wurden, anzufordern und Datenzugang sowie Datenherausgabe geltend zu machen.</w:t>
      </w:r>
    </w:p>
    <w:p w:rsidR="00C6400C" w:rsidRDefault="00597C18">
      <w:r>
        <w:t>Der Verband wird hiervon nur zu satzungsgemäßen Zwecken und unter Wahrung der gesetzlichen Bestimmungen Gebrauch machen. Die Mitglieder nehmen zur Kenntnis, dass der Verband personenbezogene Identifikation- und Kontakt-Daten (Namen, Adresse, Telefonnummer, E-Mail-Adresse) sowie Daten der Zuchttiere verarbeitet und weitergibt, wenn dies im Rahmen der züchterischen Arbeit, der Erfüllung der satzungsgemäßen Aufgaben des Verbandes und in der züchterischen Zusammenarbeit mit anderen Zuchtorganisationen erforderlich ist.</w:t>
      </w:r>
    </w:p>
    <w:p w:rsidR="00C6400C" w:rsidRDefault="00597C18">
      <w:r>
        <w:t xml:space="preserve">Im Formular des Aufnahmeantrags wird auf diese Nutzung und Weitergabe der Daten hingewiesen. Mit dem Unterschreiben des Aufnahmeantrags bestätigt das Mitglied, dass es über die Nutzung und Weitergabe der Daten informiert wurde und damit einverstanden ist. Die mit dieser Regelung verbundene Befugnis des Zuchtverbandes gilt mit Datum ihres Inkrafttretens auch mit Blick auf bereits eingetragene Mitglieder. Die Verarbeitung und Weitergabe der Daten endet nicht mit dem Ausscheiden aus dem Verband.  </w:t>
      </w:r>
    </w:p>
    <w:p w:rsidR="00C6400C" w:rsidRDefault="00597C18">
      <w:r>
        <w:rPr>
          <w:sz w:val="10"/>
        </w:rPr>
        <w:br/>
      </w:r>
      <w:r>
        <w:t>Fordern Dritte einen weitergehenden Nachweis der Bevollmächtigung, ist das Mitglied verpflichtet, diesen dem Verband nach Mitteilung des satzungsgemäßen Anlasses der Datennutzung zu erteilen (z.B. für HI-Tier-Abruf).</w:t>
      </w:r>
    </w:p>
    <w:p w:rsidR="00C6400C" w:rsidRDefault="00C6400C">
      <w:pPr>
        <w:jc w:val="center"/>
        <w:rPr>
          <w:b/>
        </w:rPr>
      </w:pPr>
    </w:p>
    <w:p w:rsidR="00C6400C" w:rsidRDefault="00597C18">
      <w:pPr>
        <w:pStyle w:val="berschrift2"/>
      </w:pPr>
      <w:bookmarkStart w:id="43" w:name="_Toc508865473"/>
      <w:bookmarkStart w:id="44" w:name="_Toc505724880"/>
      <w:bookmarkStart w:id="45" w:name="_Toc4011089"/>
      <w:r>
        <w:t>A.9 Mitgliedsbeiträge und Gebührenordnung</w:t>
      </w:r>
      <w:bookmarkEnd w:id="43"/>
      <w:bookmarkEnd w:id="44"/>
      <w:bookmarkEnd w:id="45"/>
    </w:p>
    <w:p w:rsidR="00C6400C" w:rsidRDefault="00C6400C">
      <w:pPr>
        <w:pStyle w:val="Listenabsatz"/>
        <w:spacing w:after="0" w:line="259" w:lineRule="auto"/>
        <w:jc w:val="center"/>
        <w:rPr>
          <w:rFonts w:ascii="Arial" w:hAnsi="Arial" w:cs="Arial"/>
          <w:b/>
          <w:sz w:val="10"/>
        </w:rPr>
      </w:pPr>
    </w:p>
    <w:p w:rsidR="00C6400C" w:rsidRDefault="00597C18">
      <w:pPr>
        <w:tabs>
          <w:tab w:val="left" w:pos="426"/>
        </w:tabs>
      </w:pPr>
      <w:r>
        <w:t>Von den Mitgliedern werden Beiträge und Gebühren nach der Gebührenordnung des Verbandes  erhoben.</w:t>
      </w:r>
    </w:p>
    <w:p w:rsidR="00C6400C" w:rsidRDefault="00C6400C">
      <w:pPr>
        <w:tabs>
          <w:tab w:val="left" w:pos="426"/>
        </w:tabs>
        <w:rPr>
          <w:sz w:val="10"/>
        </w:rPr>
      </w:pPr>
    </w:p>
    <w:p w:rsidR="00C6400C" w:rsidRDefault="00597C18">
      <w:pPr>
        <w:pStyle w:val="Listenabsatz"/>
        <w:spacing w:after="0" w:line="259" w:lineRule="auto"/>
        <w:ind w:left="0"/>
        <w:rPr>
          <w:rFonts w:ascii="Arial" w:hAnsi="Arial" w:cs="Arial"/>
        </w:rPr>
      </w:pPr>
      <w:r>
        <w:rPr>
          <w:rFonts w:ascii="Arial" w:hAnsi="Arial" w:cs="Arial"/>
        </w:rPr>
        <w:t>Einmalige Beiträge (Umlagen) können zur Deckung besonderer Aufwendungen bis zum doppelten des jeweils gültigen niedrigsten Züchterjahresbeitrages durch den Vorstand erhoben werden. Mitglieder sind zur Zahlung solcher Umlagen verpflichtet.</w:t>
      </w:r>
    </w:p>
    <w:p w:rsidR="00C6400C" w:rsidRDefault="00C6400C">
      <w:pPr>
        <w:pStyle w:val="Listenabsatz"/>
        <w:spacing w:after="0" w:line="259" w:lineRule="auto"/>
        <w:ind w:left="0"/>
        <w:rPr>
          <w:rFonts w:ascii="Arial" w:hAnsi="Arial" w:cs="Arial"/>
          <w:sz w:val="10"/>
        </w:rPr>
      </w:pPr>
    </w:p>
    <w:p w:rsidR="00C6400C" w:rsidRDefault="00597C18">
      <w:pPr>
        <w:tabs>
          <w:tab w:val="left" w:pos="426"/>
        </w:tabs>
      </w:pPr>
      <w:r>
        <w:t>Sowohl die einmaligen Beiträge (Umlagen) wie auch die laufenden Beiträge und Gebühren werden vom Ausschuss mit 2/3 Mehrheit der abgegebenen, gültigen Stimmen der Höhe und Fälligkeit nach bestimmt. Die laufenden Beiträge und Gebühren werden stets aktuell in Form der Gebührenordnung auf der Webseite des Verbandes veröffentlicht (</w:t>
      </w:r>
      <w:hyperlink r:id="rId9" w:history="1">
        <w:r>
          <w:t>www.kleinpferde-und-spezialpferderassen.de</w:t>
        </w:r>
      </w:hyperlink>
      <w:r>
        <w:t>).</w:t>
      </w:r>
    </w:p>
    <w:p w:rsidR="00C6400C" w:rsidRDefault="00C6400C">
      <w:pPr>
        <w:pStyle w:val="Listenabsatz"/>
        <w:spacing w:after="0" w:line="259" w:lineRule="auto"/>
        <w:ind w:left="0"/>
        <w:rPr>
          <w:rFonts w:ascii="Arial" w:hAnsi="Arial" w:cs="Arial"/>
        </w:rPr>
      </w:pPr>
    </w:p>
    <w:p w:rsidR="00C6400C" w:rsidRDefault="00597C18">
      <w:pPr>
        <w:tabs>
          <w:tab w:val="left" w:pos="426"/>
        </w:tabs>
      </w:pPr>
      <w:r>
        <w:t>Ehrenmitglieder sind von der persönlichen Beitragspflicht befreit.</w:t>
      </w:r>
    </w:p>
    <w:p w:rsidR="00C6400C" w:rsidRDefault="00C6400C">
      <w:pPr>
        <w:pStyle w:val="Listenabsatz"/>
        <w:spacing w:after="0" w:line="259" w:lineRule="auto"/>
        <w:ind w:left="0"/>
        <w:rPr>
          <w:rFonts w:ascii="Arial" w:hAnsi="Arial" w:cs="Arial"/>
          <w:shd w:val="clear" w:color="auto" w:fill="FFFF00"/>
        </w:rPr>
      </w:pPr>
    </w:p>
    <w:p w:rsidR="00C6400C" w:rsidRDefault="00597C18">
      <w:pPr>
        <w:pStyle w:val="berschrift2"/>
      </w:pPr>
      <w:bookmarkStart w:id="46" w:name="_Toc508865474"/>
      <w:bookmarkStart w:id="47" w:name="_Toc505724881"/>
      <w:bookmarkStart w:id="48" w:name="_Toc4011090"/>
      <w:r>
        <w:t>A.10 Organe des Verbandes</w:t>
      </w:r>
      <w:bookmarkEnd w:id="46"/>
      <w:bookmarkEnd w:id="47"/>
      <w:bookmarkEnd w:id="48"/>
    </w:p>
    <w:p w:rsidR="00C6400C" w:rsidRDefault="00C6400C">
      <w:pPr>
        <w:pStyle w:val="Listenabsatz"/>
        <w:spacing w:after="0" w:line="259" w:lineRule="auto"/>
        <w:ind w:left="0"/>
        <w:rPr>
          <w:rFonts w:ascii="Arial" w:hAnsi="Arial" w:cs="Arial"/>
          <w:sz w:val="10"/>
          <w:shd w:val="clear" w:color="auto" w:fill="FFFF00"/>
        </w:rPr>
      </w:pPr>
    </w:p>
    <w:p w:rsidR="00C6400C" w:rsidRDefault="00597C18">
      <w:pPr>
        <w:tabs>
          <w:tab w:val="left" w:pos="864"/>
        </w:tabs>
        <w:ind w:left="432" w:hanging="432"/>
      </w:pPr>
      <w:r>
        <w:t>Organe des Verbandes sind:</w:t>
      </w:r>
    </w:p>
    <w:p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der Vorstand</w:t>
      </w:r>
    </w:p>
    <w:p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der Ausschuss</w:t>
      </w:r>
    </w:p>
    <w:p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Delegiertenversammlung</w:t>
      </w:r>
    </w:p>
    <w:p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Rasseversammlungen</w:t>
      </w:r>
    </w:p>
    <w:p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Rassebeiräte</w:t>
      </w:r>
    </w:p>
    <w:p w:rsidR="00C6400C" w:rsidRDefault="00C6400C">
      <w:pPr>
        <w:pStyle w:val="Listenabsatz"/>
        <w:spacing w:after="0" w:line="259" w:lineRule="auto"/>
        <w:ind w:left="0"/>
        <w:rPr>
          <w:rFonts w:ascii="Arial" w:hAnsi="Arial" w:cs="Arial"/>
        </w:rPr>
      </w:pPr>
    </w:p>
    <w:p w:rsidR="00C6400C" w:rsidRDefault="00597C18">
      <w:pPr>
        <w:pStyle w:val="berschrift3"/>
        <w:jc w:val="left"/>
        <w:rPr>
          <w:i w:val="0"/>
          <w:sz w:val="22"/>
          <w:szCs w:val="22"/>
        </w:rPr>
      </w:pPr>
      <w:bookmarkStart w:id="49" w:name="_Toc508865475"/>
      <w:bookmarkStart w:id="50" w:name="_Toc505724882"/>
      <w:bookmarkStart w:id="51" w:name="_Toc4011091"/>
      <w:r>
        <w:rPr>
          <w:i w:val="0"/>
          <w:sz w:val="22"/>
          <w:szCs w:val="22"/>
        </w:rPr>
        <w:t>A.10.1 Vorstand</w:t>
      </w:r>
      <w:bookmarkEnd w:id="49"/>
      <w:bookmarkEnd w:id="50"/>
      <w:bookmarkEnd w:id="51"/>
    </w:p>
    <w:p w:rsidR="00C6400C" w:rsidRDefault="00C6400C">
      <w:pPr>
        <w:rPr>
          <w:sz w:val="10"/>
        </w:rPr>
      </w:pPr>
    </w:p>
    <w:p w:rsidR="00C6400C" w:rsidRDefault="00597C18">
      <w:pPr>
        <w:pStyle w:val="berschrift3"/>
        <w:jc w:val="left"/>
        <w:rPr>
          <w:i w:val="0"/>
          <w:sz w:val="22"/>
          <w:szCs w:val="22"/>
        </w:rPr>
      </w:pPr>
      <w:bookmarkStart w:id="52" w:name="_Toc508865476"/>
      <w:bookmarkStart w:id="53" w:name="_Toc4011092"/>
      <w:r>
        <w:rPr>
          <w:i w:val="0"/>
          <w:sz w:val="22"/>
          <w:szCs w:val="22"/>
        </w:rPr>
        <w:t>A.10.1.1 Zusammensetzung des Vorstandes</w:t>
      </w:r>
      <w:bookmarkEnd w:id="52"/>
      <w:bookmarkEnd w:id="53"/>
    </w:p>
    <w:p w:rsidR="00C6400C" w:rsidRDefault="00C6400C">
      <w:pPr>
        <w:tabs>
          <w:tab w:val="left" w:pos="432"/>
          <w:tab w:val="left" w:pos="864"/>
        </w:tabs>
        <w:jc w:val="center"/>
        <w:rPr>
          <w:b/>
          <w:sz w:val="10"/>
        </w:rPr>
      </w:pPr>
    </w:p>
    <w:p w:rsidR="008A7580" w:rsidRPr="006817AE" w:rsidRDefault="008A7580" w:rsidP="006817AE">
      <w:pPr>
        <w:pStyle w:val="Listenabsatz"/>
        <w:numPr>
          <w:ilvl w:val="0"/>
          <w:numId w:val="108"/>
        </w:numPr>
        <w:suppressAutoHyphens w:val="0"/>
        <w:autoSpaceDN/>
        <w:ind w:left="284" w:hanging="284"/>
        <w:contextualSpacing/>
        <w:textAlignment w:val="auto"/>
        <w:rPr>
          <w:rFonts w:ascii="Arial" w:hAnsi="Arial" w:cs="Arial"/>
        </w:rPr>
      </w:pPr>
      <w:bookmarkStart w:id="54" w:name="_Toc508865477"/>
      <w:bookmarkStart w:id="55" w:name="_Toc505724883"/>
      <w:r w:rsidRPr="001D074D">
        <w:rPr>
          <w:rFonts w:ascii="Arial" w:hAnsi="Arial" w:cs="Arial"/>
        </w:rPr>
        <w:t>Der Vorstand im Sinne des § 26 BGB sind die drei Vorsitzenden. Sie vertreten den Verband jeweils allein.</w:t>
      </w:r>
    </w:p>
    <w:p w:rsidR="008A7580" w:rsidRDefault="008A7580" w:rsidP="00A02982">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1D074D">
        <w:rPr>
          <w:rFonts w:ascii="Arial" w:hAnsi="Arial" w:cs="Arial"/>
        </w:rPr>
        <w:t>Der erweiterte Vorstand besteht aus</w:t>
      </w:r>
    </w:p>
    <w:p w:rsidR="008A7580" w:rsidRDefault="008A7580" w:rsidP="00A02982">
      <w:pPr>
        <w:numPr>
          <w:ilvl w:val="0"/>
          <w:numId w:val="107"/>
        </w:numPr>
        <w:suppressAutoHyphens w:val="0"/>
        <w:overflowPunct w:val="0"/>
        <w:autoSpaceDE w:val="0"/>
        <w:adjustRightInd w:val="0"/>
        <w:ind w:left="709" w:hanging="283"/>
        <w:jc w:val="left"/>
      </w:pPr>
      <w:r w:rsidRPr="001D074D">
        <w:rPr>
          <w:rFonts w:cs="Arial"/>
        </w:rPr>
        <w:t>dem 1. Vorsitzenden</w:t>
      </w:r>
    </w:p>
    <w:p w:rsidR="008A7580" w:rsidRDefault="008A7580" w:rsidP="00A02982">
      <w:pPr>
        <w:numPr>
          <w:ilvl w:val="0"/>
          <w:numId w:val="107"/>
        </w:numPr>
        <w:suppressAutoHyphens w:val="0"/>
        <w:overflowPunct w:val="0"/>
        <w:autoSpaceDE w:val="0"/>
        <w:adjustRightInd w:val="0"/>
        <w:ind w:left="709" w:hanging="283"/>
        <w:jc w:val="left"/>
      </w:pPr>
      <w:r>
        <w:t>dem 2. Vorsitzenden</w:t>
      </w:r>
    </w:p>
    <w:p w:rsidR="008A7580" w:rsidRDefault="008A7580" w:rsidP="00A02982">
      <w:pPr>
        <w:numPr>
          <w:ilvl w:val="0"/>
          <w:numId w:val="107"/>
        </w:numPr>
        <w:suppressAutoHyphens w:val="0"/>
        <w:overflowPunct w:val="0"/>
        <w:autoSpaceDE w:val="0"/>
        <w:adjustRightInd w:val="0"/>
        <w:ind w:left="709" w:hanging="283"/>
        <w:jc w:val="left"/>
      </w:pPr>
      <w:r>
        <w:t xml:space="preserve">dem 3. Vorsitzenden, </w:t>
      </w:r>
    </w:p>
    <w:p w:rsidR="008A7580" w:rsidRDefault="008A7580" w:rsidP="00A02982">
      <w:pPr>
        <w:numPr>
          <w:ilvl w:val="0"/>
          <w:numId w:val="107"/>
        </w:numPr>
        <w:suppressAutoHyphens w:val="0"/>
        <w:overflowPunct w:val="0"/>
        <w:autoSpaceDE w:val="0"/>
        <w:adjustRightInd w:val="0"/>
        <w:ind w:left="709" w:hanging="283"/>
        <w:jc w:val="left"/>
      </w:pPr>
      <w:r>
        <w:t xml:space="preserve">dem Schatzmeister oder Beauftragten für Finanzen </w:t>
      </w:r>
    </w:p>
    <w:p w:rsidR="008A7580" w:rsidRPr="006817AE" w:rsidRDefault="008A7580" w:rsidP="006817AE">
      <w:pPr>
        <w:numPr>
          <w:ilvl w:val="0"/>
          <w:numId w:val="107"/>
        </w:numPr>
        <w:suppressAutoHyphens w:val="0"/>
        <w:overflowPunct w:val="0"/>
        <w:autoSpaceDE w:val="0"/>
        <w:adjustRightInd w:val="0"/>
        <w:ind w:left="709" w:hanging="283"/>
        <w:jc w:val="left"/>
      </w:pPr>
      <w:r>
        <w:t>dem Beauftragten für Öffentlichkeits- und Pressearbeit</w:t>
      </w:r>
    </w:p>
    <w:p w:rsidR="008A7580" w:rsidRPr="006817AE" w:rsidRDefault="008A7580" w:rsidP="006817AE">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Die Vorstandsmitglieder werden, jeder einzeln für sein Amt, von der Delegiertenversammlung für die Dauer von vier Jahren mit der Maßgabe gewählt, dass ihr Amt bis zur Durchführung der Neuwahl fortdauert. Die Kandidaten benötigen zur Wahl die absolute Mehrheit der abgegebenen gültigen Stimmen. Erreicht im ersten Wahlgang kein Kandidat die absolute Mehrheit, so beschränkt sich die Wahl bei der zweiten Abstimmung auf die zwei Kandidaten, die im ersten Wahlgang die meisten Stimmen auf sich vereinigt haben.</w:t>
      </w:r>
    </w:p>
    <w:p w:rsidR="008A7580" w:rsidRPr="0024574D" w:rsidRDefault="008A7580" w:rsidP="008A7580">
      <w:pPr>
        <w:pStyle w:val="Listenabsatz"/>
        <w:spacing w:after="0" w:line="259" w:lineRule="auto"/>
        <w:ind w:left="284"/>
        <w:rPr>
          <w:rFonts w:ascii="Arial" w:hAnsi="Arial" w:cs="Arial"/>
          <w:sz w:val="8"/>
        </w:rPr>
      </w:pPr>
    </w:p>
    <w:p w:rsidR="008A7580" w:rsidRPr="006817AE" w:rsidRDefault="008A7580" w:rsidP="006817AE">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 xml:space="preserve">Scheidet ein Vorstandsmitglied vorzeitig aus, so ist der Ausschuss berechtigt, ein Ersatzmitglied bis zur nächsten Delegiertenversammlung zu wählen, die </w:t>
      </w:r>
      <w:r>
        <w:rPr>
          <w:rFonts w:ascii="Arial" w:hAnsi="Arial" w:cs="Arial"/>
        </w:rPr>
        <w:t>dann die Ersatzw</w:t>
      </w:r>
      <w:r w:rsidRPr="0006332B">
        <w:rPr>
          <w:rFonts w:ascii="Arial" w:hAnsi="Arial" w:cs="Arial"/>
        </w:rPr>
        <w:t>ahl für die restliche Amtsda</w:t>
      </w:r>
      <w:r w:rsidRPr="0006332B">
        <w:rPr>
          <w:rFonts w:ascii="Arial" w:hAnsi="Arial" w:cs="Arial"/>
        </w:rPr>
        <w:t>u</w:t>
      </w:r>
      <w:r w:rsidRPr="0006332B">
        <w:rPr>
          <w:rFonts w:ascii="Arial" w:hAnsi="Arial" w:cs="Arial"/>
        </w:rPr>
        <w:t>er vornimmt. Die Neuwahl des Gesamtvorstandes soll in der ersten ordentlichen Delegiertenve</w:t>
      </w:r>
      <w:r w:rsidRPr="0006332B">
        <w:rPr>
          <w:rFonts w:ascii="Arial" w:hAnsi="Arial" w:cs="Arial"/>
        </w:rPr>
        <w:t>r</w:t>
      </w:r>
      <w:r w:rsidRPr="0006332B">
        <w:rPr>
          <w:rFonts w:ascii="Arial" w:hAnsi="Arial" w:cs="Arial"/>
        </w:rPr>
        <w:t>sammlung nach Ablauf der Amtszeit erfolgen.</w:t>
      </w:r>
    </w:p>
    <w:p w:rsidR="008A7580" w:rsidRPr="008A7580" w:rsidRDefault="008A7580" w:rsidP="00A02982">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Wählbar sind Mitglieder des Verbandes, die das 18. Lebensjahr vollendet haben. Stimmen sind nicht übertragbar, Briefwahl ist nicht möglich.</w:t>
      </w:r>
    </w:p>
    <w:p w:rsidR="008A7580" w:rsidRPr="0006332B" w:rsidRDefault="008A7580" w:rsidP="008A7580">
      <w:pPr>
        <w:pStyle w:val="Listenabsatz"/>
        <w:suppressAutoHyphens w:val="0"/>
        <w:autoSpaceDN/>
        <w:spacing w:after="0" w:line="259" w:lineRule="auto"/>
        <w:ind w:left="284"/>
        <w:contextualSpacing/>
        <w:textAlignment w:val="auto"/>
        <w:rPr>
          <w:rFonts w:ascii="Arial" w:hAnsi="Arial" w:cs="Arial"/>
        </w:rPr>
      </w:pPr>
    </w:p>
    <w:p w:rsidR="00C6400C" w:rsidRDefault="00597C18">
      <w:pPr>
        <w:pStyle w:val="berschrift3"/>
        <w:jc w:val="left"/>
        <w:rPr>
          <w:i w:val="0"/>
          <w:sz w:val="22"/>
          <w:szCs w:val="22"/>
        </w:rPr>
      </w:pPr>
      <w:bookmarkStart w:id="56" w:name="_Toc4011093"/>
      <w:r>
        <w:rPr>
          <w:i w:val="0"/>
          <w:sz w:val="22"/>
          <w:szCs w:val="22"/>
        </w:rPr>
        <w:t>A.10.1.2 Aufgaben des Vorstandes</w:t>
      </w:r>
      <w:bookmarkEnd w:id="54"/>
      <w:bookmarkEnd w:id="55"/>
      <w:bookmarkEnd w:id="56"/>
    </w:p>
    <w:p w:rsidR="00C6400C" w:rsidRDefault="00C6400C">
      <w:pPr>
        <w:pStyle w:val="Fuzeile"/>
        <w:tabs>
          <w:tab w:val="clear" w:pos="4536"/>
          <w:tab w:val="clear" w:pos="9072"/>
          <w:tab w:val="left" w:pos="432"/>
        </w:tabs>
        <w:spacing w:line="259" w:lineRule="auto"/>
        <w:rPr>
          <w:sz w:val="10"/>
        </w:rPr>
      </w:pPr>
    </w:p>
    <w:p w:rsidR="008A7580" w:rsidRPr="006817AE" w:rsidRDefault="008A7580" w:rsidP="006817AE">
      <w:pPr>
        <w:pStyle w:val="Listenabsatz"/>
        <w:numPr>
          <w:ilvl w:val="0"/>
          <w:numId w:val="110"/>
        </w:numPr>
        <w:suppressAutoHyphens w:val="0"/>
        <w:autoSpaceDN/>
        <w:ind w:left="284" w:hanging="284"/>
        <w:contextualSpacing/>
        <w:textAlignment w:val="auto"/>
        <w:rPr>
          <w:rFonts w:ascii="Arial" w:hAnsi="Arial" w:cs="Arial"/>
        </w:rPr>
      </w:pPr>
      <w:r w:rsidRPr="00F452A5">
        <w:rPr>
          <w:rFonts w:ascii="Arial" w:hAnsi="Arial" w:cs="Arial"/>
        </w:rPr>
        <w:t>Die drei Vorsitzenden vertreten den Verband jeweils allein. Im Innenverhältnis gilt folgende Regelung: der zweite Vorsitzende ist nur bei Verhinderung d</w:t>
      </w:r>
      <w:r>
        <w:rPr>
          <w:rFonts w:ascii="Arial" w:hAnsi="Arial" w:cs="Arial"/>
        </w:rPr>
        <w:t>es ersten Vorsitzenden und der dritte</w:t>
      </w:r>
      <w:r w:rsidRPr="00F452A5">
        <w:rPr>
          <w:rFonts w:ascii="Arial" w:hAnsi="Arial" w:cs="Arial"/>
        </w:rPr>
        <w:t xml:space="preserve"> Vorsit</w:t>
      </w:r>
      <w:r>
        <w:rPr>
          <w:rFonts w:ascii="Arial" w:hAnsi="Arial" w:cs="Arial"/>
        </w:rPr>
        <w:t>zende nur bei Verhinderung des ersten</w:t>
      </w:r>
      <w:r w:rsidRPr="00F452A5">
        <w:rPr>
          <w:rFonts w:ascii="Arial" w:hAnsi="Arial" w:cs="Arial"/>
        </w:rPr>
        <w:t xml:space="preserve"> und </w:t>
      </w:r>
      <w:r>
        <w:rPr>
          <w:rFonts w:ascii="Arial" w:hAnsi="Arial" w:cs="Arial"/>
        </w:rPr>
        <w:t>zweiten</w:t>
      </w:r>
      <w:r w:rsidRPr="00F452A5">
        <w:rPr>
          <w:rFonts w:ascii="Arial" w:hAnsi="Arial" w:cs="Arial"/>
        </w:rPr>
        <w:t xml:space="preserve"> Vorsitzenden zur Vertretung des Verbandes berechtigt.</w:t>
      </w:r>
    </w:p>
    <w:p w:rsidR="008A7580" w:rsidRPr="006817AE" w:rsidRDefault="008A7580" w:rsidP="006817AE">
      <w:pPr>
        <w:pStyle w:val="Listenabsatz"/>
        <w:numPr>
          <w:ilvl w:val="0"/>
          <w:numId w:val="110"/>
        </w:numPr>
        <w:suppressAutoHyphens w:val="0"/>
        <w:autoSpaceDN/>
        <w:ind w:left="284" w:hanging="284"/>
        <w:contextualSpacing/>
        <w:textAlignment w:val="auto"/>
        <w:rPr>
          <w:rFonts w:ascii="Arial" w:hAnsi="Arial" w:cs="Arial"/>
        </w:rPr>
      </w:pPr>
      <w:r w:rsidRPr="00F452A5">
        <w:rPr>
          <w:rFonts w:ascii="Arial" w:hAnsi="Arial" w:cs="Arial"/>
        </w:rPr>
        <w:t>Der Vorstand leitet den Verband und vertritt ihn gerichtlich und außergerichtlich. Er ist für alle Aufg</w:t>
      </w:r>
      <w:r w:rsidRPr="00F452A5">
        <w:rPr>
          <w:rFonts w:ascii="Arial" w:hAnsi="Arial" w:cs="Arial"/>
        </w:rPr>
        <w:t>a</w:t>
      </w:r>
      <w:r w:rsidRPr="00F452A5">
        <w:rPr>
          <w:rFonts w:ascii="Arial" w:hAnsi="Arial" w:cs="Arial"/>
        </w:rPr>
        <w:t xml:space="preserve">ben zuständig, die nicht durch Satzung einem anderen </w:t>
      </w:r>
      <w:r w:rsidRPr="00F452A5">
        <w:rPr>
          <w:rFonts w:ascii="Arial" w:hAnsi="Arial" w:cs="Arial"/>
          <w:bCs/>
          <w:iCs/>
        </w:rPr>
        <w:t>Verbandsorgan</w:t>
      </w:r>
      <w:r w:rsidRPr="00F452A5">
        <w:rPr>
          <w:rFonts w:ascii="Arial" w:hAnsi="Arial" w:cs="Arial"/>
        </w:rPr>
        <w:t xml:space="preserve"> zugewiesen sind.</w:t>
      </w:r>
    </w:p>
    <w:p w:rsidR="008A7580" w:rsidRDefault="008A7580" w:rsidP="00A02982">
      <w:pPr>
        <w:pStyle w:val="Listenabsatz"/>
        <w:numPr>
          <w:ilvl w:val="0"/>
          <w:numId w:val="110"/>
        </w:numPr>
        <w:suppressAutoHyphens w:val="0"/>
        <w:autoSpaceDN/>
        <w:spacing w:after="0" w:line="259" w:lineRule="auto"/>
        <w:ind w:left="284" w:hanging="284"/>
        <w:contextualSpacing/>
        <w:textAlignment w:val="auto"/>
        <w:rPr>
          <w:rFonts w:ascii="Arial" w:hAnsi="Arial" w:cs="Arial"/>
        </w:rPr>
      </w:pPr>
      <w:r w:rsidRPr="004E2687">
        <w:rPr>
          <w:rFonts w:ascii="Arial" w:hAnsi="Arial" w:cs="Arial"/>
        </w:rPr>
        <w:t>Der erweiterte Vorstand hat insbesondere folgende Aufgaben:</w:t>
      </w:r>
    </w:p>
    <w:p w:rsidR="008A7580" w:rsidRDefault="008A7580" w:rsidP="00A02982">
      <w:pPr>
        <w:numPr>
          <w:ilvl w:val="0"/>
          <w:numId w:val="109"/>
        </w:numPr>
        <w:suppressAutoHyphens w:val="0"/>
        <w:overflowPunct w:val="0"/>
        <w:autoSpaceDE w:val="0"/>
        <w:adjustRightInd w:val="0"/>
      </w:pPr>
      <w:r>
        <w:t>Vorbereitung der Ausschusssitzung und der Delegiertenversammlung sowie die Aufstellung von deren Tagesordnungen</w:t>
      </w:r>
    </w:p>
    <w:p w:rsidR="008A7580" w:rsidRDefault="008A7580" w:rsidP="00A02982">
      <w:pPr>
        <w:numPr>
          <w:ilvl w:val="0"/>
          <w:numId w:val="109"/>
        </w:numPr>
        <w:tabs>
          <w:tab w:val="left" w:pos="432"/>
        </w:tabs>
        <w:suppressAutoHyphens w:val="0"/>
        <w:overflowPunct w:val="0"/>
        <w:autoSpaceDE w:val="0"/>
        <w:adjustRightInd w:val="0"/>
        <w:rPr>
          <w:bCs/>
          <w:iCs/>
        </w:rPr>
      </w:pPr>
      <w:r>
        <w:t xml:space="preserve">Einberufung der Sitzungen des Ausschusses, der Rassebeiräte, der Delegiertenversammlung und der </w:t>
      </w:r>
      <w:r>
        <w:rPr>
          <w:color w:val="000000"/>
        </w:rPr>
        <w:t xml:space="preserve">Rasseversammlungen (in Absprache mit dem </w:t>
      </w:r>
      <w:r>
        <w:rPr>
          <w:bCs/>
          <w:iCs/>
        </w:rPr>
        <w:t>zuständigen Versammlungsleiter).</w:t>
      </w:r>
    </w:p>
    <w:p w:rsidR="008A7580" w:rsidRDefault="008A7580" w:rsidP="00A02982">
      <w:pPr>
        <w:numPr>
          <w:ilvl w:val="0"/>
          <w:numId w:val="109"/>
        </w:numPr>
        <w:tabs>
          <w:tab w:val="left" w:pos="432"/>
        </w:tabs>
        <w:suppressAutoHyphens w:val="0"/>
        <w:overflowPunct w:val="0"/>
        <w:autoSpaceDE w:val="0"/>
        <w:adjustRightInd w:val="0"/>
        <w:rPr>
          <w:bCs/>
          <w:iCs/>
        </w:rPr>
      </w:pPr>
      <w:r>
        <w:t xml:space="preserve">Leitung der Ausschuss-, Rassebeirats- und Delegiertenversammlungen </w:t>
      </w:r>
      <w:r>
        <w:rPr>
          <w:color w:val="000000"/>
        </w:rPr>
        <w:t>sowie deren Protokol</w:t>
      </w:r>
      <w:r>
        <w:rPr>
          <w:color w:val="000000"/>
        </w:rPr>
        <w:t>l</w:t>
      </w:r>
      <w:r>
        <w:rPr>
          <w:color w:val="000000"/>
        </w:rPr>
        <w:t>führung</w:t>
      </w:r>
    </w:p>
    <w:p w:rsidR="008A7580" w:rsidRDefault="008A7580" w:rsidP="00A02982">
      <w:pPr>
        <w:numPr>
          <w:ilvl w:val="0"/>
          <w:numId w:val="109"/>
        </w:numPr>
        <w:tabs>
          <w:tab w:val="left" w:pos="432"/>
        </w:tabs>
        <w:suppressAutoHyphens w:val="0"/>
        <w:overflowPunct w:val="0"/>
        <w:autoSpaceDE w:val="0"/>
        <w:adjustRightInd w:val="0"/>
        <w:rPr>
          <w:bCs/>
          <w:iCs/>
        </w:rPr>
      </w:pPr>
      <w:r>
        <w:t xml:space="preserve">Ausführung der Beschlüsse des Ausschusses, der Rassebeiräte, der Delegiertenversammlung und </w:t>
      </w:r>
      <w:r>
        <w:rPr>
          <w:color w:val="000000"/>
        </w:rPr>
        <w:t>der Rasseversammlungen</w:t>
      </w:r>
    </w:p>
    <w:p w:rsidR="008A7580" w:rsidRDefault="008A7580" w:rsidP="00A02982">
      <w:pPr>
        <w:pStyle w:val="Textkrper-Einzug3"/>
        <w:numPr>
          <w:ilvl w:val="0"/>
          <w:numId w:val="109"/>
        </w:numPr>
        <w:tabs>
          <w:tab w:val="clear" w:pos="680"/>
          <w:tab w:val="left" w:pos="432"/>
        </w:tabs>
        <w:suppressAutoHyphens w:val="0"/>
        <w:overflowPunct w:val="0"/>
        <w:autoSpaceDE w:val="0"/>
        <w:adjustRightInd w:val="0"/>
        <w:spacing w:line="259" w:lineRule="auto"/>
      </w:pPr>
      <w:r>
        <w:t>Abschluss und Kündigung von Anstellungsverträgen und anderen Verträgen. Der erweiterte  Vo</w:t>
      </w:r>
      <w:r>
        <w:t>r</w:t>
      </w:r>
      <w:r>
        <w:t>stand bestellt und entlässt die Verbandsmitarbeiter.</w:t>
      </w:r>
    </w:p>
    <w:p w:rsidR="008A7580" w:rsidRPr="00CD239B" w:rsidRDefault="008A7580" w:rsidP="00A02982">
      <w:pPr>
        <w:pStyle w:val="Textkrper-Einzug3"/>
        <w:numPr>
          <w:ilvl w:val="0"/>
          <w:numId w:val="109"/>
        </w:numPr>
        <w:tabs>
          <w:tab w:val="clear" w:pos="680"/>
          <w:tab w:val="left" w:pos="432"/>
        </w:tabs>
        <w:suppressAutoHyphens w:val="0"/>
        <w:overflowPunct w:val="0"/>
        <w:autoSpaceDE w:val="0"/>
        <w:adjustRightInd w:val="0"/>
        <w:spacing w:line="259" w:lineRule="auto"/>
      </w:pPr>
      <w:r w:rsidRPr="00CD239B">
        <w:lastRenderedPageBreak/>
        <w:t>Erarbeitung und Beschluss der Büroordnung</w:t>
      </w:r>
      <w:r>
        <w:t>/-richtlinie</w:t>
      </w:r>
      <w:r w:rsidRPr="00CD239B">
        <w:t xml:space="preserve"> in Absprach</w:t>
      </w:r>
      <w:r>
        <w:t>e mit den Verbandsangestel</w:t>
      </w:r>
      <w:r>
        <w:t>l</w:t>
      </w:r>
      <w:r>
        <w:t>ten</w:t>
      </w:r>
    </w:p>
    <w:p w:rsidR="008A7580" w:rsidRPr="006817AE" w:rsidRDefault="008A7580" w:rsidP="006817AE">
      <w:pPr>
        <w:numPr>
          <w:ilvl w:val="0"/>
          <w:numId w:val="109"/>
        </w:numPr>
        <w:tabs>
          <w:tab w:val="left" w:pos="432"/>
        </w:tabs>
        <w:suppressAutoHyphens w:val="0"/>
        <w:overflowPunct w:val="0"/>
        <w:autoSpaceDE w:val="0"/>
        <w:adjustRightInd w:val="0"/>
      </w:pPr>
      <w:r>
        <w:t>Vorlage des Jahresabschlusses und des Wirtschaftsplanes eines jeden Geschäftsjahres sowie die Verwaltung der Finanzen</w:t>
      </w:r>
    </w:p>
    <w:p w:rsidR="008A7580" w:rsidRPr="00BC4B1F" w:rsidRDefault="008A7580" w:rsidP="00A02982">
      <w:pPr>
        <w:pStyle w:val="Listenabsatz"/>
        <w:numPr>
          <w:ilvl w:val="0"/>
          <w:numId w:val="110"/>
        </w:numPr>
        <w:suppressAutoHyphens w:val="0"/>
        <w:autoSpaceDN/>
        <w:spacing w:after="0" w:line="259" w:lineRule="auto"/>
        <w:ind w:left="284" w:hanging="284"/>
        <w:contextualSpacing/>
        <w:textAlignment w:val="auto"/>
        <w:rPr>
          <w:rFonts w:ascii="Arial" w:hAnsi="Arial" w:cs="Arial"/>
        </w:rPr>
      </w:pPr>
      <w:r>
        <w:rPr>
          <w:rFonts w:ascii="Arial" w:hAnsi="Arial" w:cs="Arial"/>
        </w:rPr>
        <w:t>D</w:t>
      </w:r>
      <w:r w:rsidRPr="00BC4B1F">
        <w:rPr>
          <w:rFonts w:ascii="Arial" w:hAnsi="Arial" w:cs="Arial"/>
        </w:rPr>
        <w:t>er Vorstand ist befugt, sich zur Erledigung seiner Aufgaben Dritter zu bedienen.</w:t>
      </w:r>
    </w:p>
    <w:p w:rsidR="00C6400C" w:rsidRDefault="00C6400C">
      <w:pPr>
        <w:tabs>
          <w:tab w:val="left" w:pos="432"/>
        </w:tabs>
        <w:rPr>
          <w:rFonts w:cs="Arial"/>
          <w:b/>
        </w:rPr>
      </w:pPr>
    </w:p>
    <w:p w:rsidR="00C6400C" w:rsidRDefault="00597C18">
      <w:pPr>
        <w:pStyle w:val="berschrift3"/>
        <w:jc w:val="left"/>
        <w:rPr>
          <w:i w:val="0"/>
          <w:sz w:val="22"/>
          <w:szCs w:val="22"/>
        </w:rPr>
      </w:pPr>
      <w:bookmarkStart w:id="57" w:name="_Toc508865478"/>
      <w:bookmarkStart w:id="58" w:name="_Toc4011094"/>
      <w:r>
        <w:rPr>
          <w:i w:val="0"/>
          <w:sz w:val="22"/>
          <w:szCs w:val="22"/>
        </w:rPr>
        <w:t>A.10.1.3 Beschlussfassung des Vorstandes</w:t>
      </w:r>
      <w:bookmarkEnd w:id="57"/>
      <w:bookmarkEnd w:id="58"/>
    </w:p>
    <w:p w:rsidR="00C6400C" w:rsidRDefault="00C6400C">
      <w:pPr>
        <w:tabs>
          <w:tab w:val="left" w:pos="432"/>
        </w:tabs>
        <w:jc w:val="center"/>
        <w:rPr>
          <w:b/>
          <w:sz w:val="10"/>
        </w:rPr>
      </w:pPr>
    </w:p>
    <w:p w:rsidR="00C6400C" w:rsidRDefault="00597C18" w:rsidP="006817AE">
      <w:pPr>
        <w:pStyle w:val="Listenabsatz"/>
        <w:numPr>
          <w:ilvl w:val="0"/>
          <w:numId w:val="76"/>
        </w:numPr>
        <w:spacing w:after="0"/>
        <w:ind w:left="284" w:hanging="284"/>
        <w:rPr>
          <w:rFonts w:ascii="Arial" w:hAnsi="Arial" w:cs="Arial"/>
        </w:rPr>
      </w:pPr>
      <w:r>
        <w:rPr>
          <w:rFonts w:ascii="Arial" w:hAnsi="Arial" w:cs="Arial"/>
        </w:rPr>
        <w:t>Der Vorstand ist beschlussfähig, wenn alle seine Mitglieder geladen wurden und mindestens drei seiner Mitglieder anwesend sind. Die Einladung erfolgt durch den Vorsitzenden schriftlich unter Einhaltung einer Ladungsfrist von mindestens 10 Tagen. Die Bekanntmachung einer Tagesordnung ist erforderlich.</w:t>
      </w:r>
    </w:p>
    <w:p w:rsidR="00C6400C" w:rsidRDefault="00597C18" w:rsidP="006817AE">
      <w:pPr>
        <w:pStyle w:val="Listenabsatz"/>
        <w:numPr>
          <w:ilvl w:val="0"/>
          <w:numId w:val="43"/>
        </w:numPr>
        <w:spacing w:after="0"/>
        <w:ind w:left="284" w:hanging="284"/>
        <w:rPr>
          <w:rFonts w:ascii="Arial" w:hAnsi="Arial" w:cs="Arial"/>
        </w:rPr>
      </w:pPr>
      <w:r>
        <w:rPr>
          <w:rFonts w:ascii="Arial" w:hAnsi="Arial" w:cs="Arial"/>
        </w:rPr>
        <w:t>Der Vorstand entscheidet mit der einfachen Mehrheit der abgegebenen Stimmen. Bei Stimmengleichheit gilt ein Antrag als abgelehnt.</w:t>
      </w:r>
    </w:p>
    <w:p w:rsidR="00C6400C" w:rsidRDefault="00597C18" w:rsidP="006817AE">
      <w:pPr>
        <w:pStyle w:val="Listenabsatz"/>
        <w:numPr>
          <w:ilvl w:val="0"/>
          <w:numId w:val="43"/>
        </w:numPr>
        <w:spacing w:after="0"/>
        <w:ind w:left="284" w:hanging="284"/>
        <w:rPr>
          <w:rFonts w:ascii="Arial" w:hAnsi="Arial" w:cs="Arial"/>
        </w:rPr>
      </w:pPr>
      <w:r>
        <w:rPr>
          <w:rFonts w:ascii="Arial" w:hAnsi="Arial" w:cs="Arial"/>
        </w:rPr>
        <w:t>Beschlüsse des Vorstandes können nur zur Tagesordnung gefasst werden, es sei denn, dass alle Mitglieder des Vorstandes, die an der Versammlung teilnehmen, der Aufnahme eines Antrages in die Tagesordnung zustimmen.</w:t>
      </w:r>
    </w:p>
    <w:p w:rsidR="00C6400C" w:rsidRDefault="00597C18" w:rsidP="006817AE">
      <w:pPr>
        <w:pStyle w:val="Listenabsatz"/>
        <w:numPr>
          <w:ilvl w:val="0"/>
          <w:numId w:val="43"/>
        </w:numPr>
        <w:spacing w:after="0"/>
        <w:ind w:left="284" w:hanging="284"/>
        <w:rPr>
          <w:rFonts w:ascii="Arial" w:hAnsi="Arial" w:cs="Arial"/>
        </w:rPr>
      </w:pPr>
      <w:r>
        <w:rPr>
          <w:rFonts w:ascii="Arial" w:hAnsi="Arial" w:cs="Arial"/>
        </w:rPr>
        <w:t>Eine vorläufige Beschlussfassung ist unter Verwendung schriftlicher oder elektronischer Kommunikationsverfahren möglich (Forum; Fax-Abstimmung; Telefonkonferenzen etc.). Derartig gefasste Beschlüsse sind zu protokollieren und bei der nächsten Vorstandssitzung zu ratifizieren.</w:t>
      </w:r>
    </w:p>
    <w:p w:rsidR="00C6400C" w:rsidRDefault="00597C18" w:rsidP="006817AE">
      <w:pPr>
        <w:pStyle w:val="Listenabsatz"/>
        <w:numPr>
          <w:ilvl w:val="0"/>
          <w:numId w:val="43"/>
        </w:numPr>
        <w:tabs>
          <w:tab w:val="left" w:pos="716"/>
        </w:tabs>
        <w:spacing w:after="0"/>
        <w:ind w:left="284" w:hanging="284"/>
        <w:rPr>
          <w:rFonts w:ascii="Arial" w:hAnsi="Arial" w:cs="Arial"/>
          <w:bCs/>
        </w:rPr>
      </w:pPr>
      <w:r>
        <w:rPr>
          <w:rFonts w:ascii="Arial" w:hAnsi="Arial" w:cs="Arial"/>
          <w:bCs/>
        </w:rPr>
        <w:t>Die Beschlüsse des Vorstandes sind zu Protokoll zu nehmen. Die Niederschrift ist vom Vorsitzenden und dem Protokollführer zu unterzeichnen.</w:t>
      </w:r>
    </w:p>
    <w:p w:rsidR="006817AE" w:rsidRDefault="006817AE">
      <w:pPr>
        <w:pStyle w:val="berschrift3"/>
        <w:jc w:val="left"/>
        <w:rPr>
          <w:i w:val="0"/>
          <w:sz w:val="22"/>
          <w:szCs w:val="22"/>
        </w:rPr>
      </w:pPr>
      <w:bookmarkStart w:id="59" w:name="_Toc508865479"/>
      <w:bookmarkStart w:id="60" w:name="_Toc505724884"/>
    </w:p>
    <w:p w:rsidR="00C6400C" w:rsidRDefault="00597C18">
      <w:pPr>
        <w:pStyle w:val="berschrift3"/>
        <w:jc w:val="left"/>
        <w:rPr>
          <w:i w:val="0"/>
          <w:sz w:val="22"/>
          <w:szCs w:val="22"/>
        </w:rPr>
      </w:pPr>
      <w:bookmarkStart w:id="61" w:name="_Toc4011095"/>
      <w:r>
        <w:rPr>
          <w:i w:val="0"/>
          <w:sz w:val="22"/>
          <w:szCs w:val="22"/>
        </w:rPr>
        <w:t>A.10.2 Ausschuss</w:t>
      </w:r>
      <w:bookmarkEnd w:id="59"/>
      <w:bookmarkEnd w:id="60"/>
      <w:bookmarkEnd w:id="61"/>
    </w:p>
    <w:p w:rsidR="00C6400C" w:rsidRDefault="00C6400C">
      <w:pPr>
        <w:rPr>
          <w:sz w:val="10"/>
        </w:rPr>
      </w:pPr>
    </w:p>
    <w:p w:rsidR="00C6400C" w:rsidRDefault="00597C18">
      <w:pPr>
        <w:pStyle w:val="berschrift3"/>
        <w:jc w:val="left"/>
      </w:pPr>
      <w:bookmarkStart w:id="62" w:name="_Toc508865480"/>
      <w:bookmarkStart w:id="63" w:name="_Toc505724885"/>
      <w:bookmarkStart w:id="64" w:name="_Toc4011096"/>
      <w:r>
        <w:rPr>
          <w:i w:val="0"/>
          <w:sz w:val="22"/>
          <w:szCs w:val="22"/>
        </w:rPr>
        <w:t>A.10.2.1 Zusammensetzung des Ausschusses</w:t>
      </w:r>
      <w:bookmarkEnd w:id="62"/>
      <w:bookmarkEnd w:id="63"/>
      <w:bookmarkEnd w:id="64"/>
    </w:p>
    <w:p w:rsidR="00C6400C" w:rsidRDefault="00C6400C">
      <w:pPr>
        <w:rPr>
          <w:sz w:val="10"/>
        </w:rPr>
      </w:pPr>
    </w:p>
    <w:p w:rsidR="00C6400C" w:rsidRPr="008A7580" w:rsidRDefault="00597C18" w:rsidP="00A02982">
      <w:pPr>
        <w:pStyle w:val="Listenabsatz"/>
        <w:numPr>
          <w:ilvl w:val="0"/>
          <w:numId w:val="111"/>
        </w:numPr>
        <w:suppressAutoHyphens w:val="0"/>
        <w:autoSpaceDN/>
        <w:spacing w:after="0" w:line="259" w:lineRule="auto"/>
        <w:ind w:left="284" w:hanging="284"/>
        <w:contextualSpacing/>
        <w:jc w:val="left"/>
        <w:textAlignment w:val="auto"/>
        <w:rPr>
          <w:rFonts w:ascii="Arial" w:eastAsiaTheme="minorHAnsi" w:hAnsi="Arial" w:cs="Arial"/>
          <w:bCs/>
          <w:kern w:val="0"/>
        </w:rPr>
      </w:pPr>
      <w:r w:rsidRPr="008A7580">
        <w:rPr>
          <w:rFonts w:ascii="Arial" w:eastAsiaTheme="minorHAnsi" w:hAnsi="Arial" w:cs="Arial"/>
          <w:bCs/>
          <w:kern w:val="0"/>
        </w:rPr>
        <w:t>Der Ausschuss besteht aus</w:t>
      </w:r>
    </w:p>
    <w:p w:rsidR="00C6400C" w:rsidRDefault="00597C18" w:rsidP="00A7720B">
      <w:pPr>
        <w:numPr>
          <w:ilvl w:val="0"/>
          <w:numId w:val="77"/>
        </w:numPr>
        <w:ind w:left="709" w:hanging="283"/>
        <w:jc w:val="left"/>
      </w:pPr>
      <w:r>
        <w:t>dem erweiterten Vorstand,</w:t>
      </w:r>
    </w:p>
    <w:p w:rsidR="00C6400C" w:rsidRDefault="00597C18">
      <w:pPr>
        <w:numPr>
          <w:ilvl w:val="0"/>
          <w:numId w:val="16"/>
        </w:numPr>
        <w:ind w:left="709" w:hanging="283"/>
        <w:jc w:val="left"/>
      </w:pPr>
      <w:r>
        <w:t>den Rasseabgeordneten gem. 10.4.2 Punkt 3 Satzung (stellvertretend ein Delegierter der Rasseversammlungen),</w:t>
      </w:r>
    </w:p>
    <w:p w:rsidR="00C6400C" w:rsidRDefault="00597C18">
      <w:pPr>
        <w:numPr>
          <w:ilvl w:val="0"/>
          <w:numId w:val="16"/>
        </w:numPr>
        <w:ind w:left="709" w:hanging="283"/>
        <w:jc w:val="left"/>
      </w:pPr>
      <w:r>
        <w:t>je einem Vertreter des Vorstandes der Anschlussverbände nach A.3.1 Satzung, sofern dieser Vertreter Mitglied im Verband ist,</w:t>
      </w:r>
    </w:p>
    <w:p w:rsidR="00C6400C" w:rsidRDefault="00597C18">
      <w:pPr>
        <w:numPr>
          <w:ilvl w:val="0"/>
          <w:numId w:val="16"/>
        </w:numPr>
        <w:ind w:left="709" w:hanging="283"/>
        <w:jc w:val="left"/>
      </w:pPr>
      <w:r>
        <w:t>den Ehrenmitgliedern mit beratender Stimme,</w:t>
      </w:r>
    </w:p>
    <w:p w:rsidR="00C6400C" w:rsidRDefault="00597C18">
      <w:pPr>
        <w:numPr>
          <w:ilvl w:val="0"/>
          <w:numId w:val="16"/>
        </w:numPr>
        <w:ind w:left="709" w:hanging="283"/>
        <w:jc w:val="left"/>
      </w:pPr>
      <w:r>
        <w:t>den Vorsitzenden der Assoziierten Vereine mit beratender Stimme.</w:t>
      </w:r>
    </w:p>
    <w:p w:rsidR="00C6400C" w:rsidRDefault="00C6400C">
      <w:pPr>
        <w:pStyle w:val="Listenabsatz"/>
        <w:spacing w:after="0" w:line="259" w:lineRule="auto"/>
        <w:ind w:left="284"/>
        <w:jc w:val="left"/>
        <w:rPr>
          <w:rFonts w:ascii="Arial" w:hAnsi="Arial" w:cs="Arial"/>
          <w:bCs/>
          <w:sz w:val="10"/>
        </w:rPr>
      </w:pPr>
    </w:p>
    <w:p w:rsidR="00C6400C" w:rsidRPr="008A7580" w:rsidRDefault="00597C18" w:rsidP="00A02982">
      <w:pPr>
        <w:pStyle w:val="Listenabsatz"/>
        <w:numPr>
          <w:ilvl w:val="0"/>
          <w:numId w:val="111"/>
        </w:numPr>
        <w:suppressAutoHyphens w:val="0"/>
        <w:autoSpaceDN/>
        <w:spacing w:after="0" w:line="259" w:lineRule="auto"/>
        <w:ind w:left="284" w:hanging="284"/>
        <w:contextualSpacing/>
        <w:textAlignment w:val="auto"/>
        <w:rPr>
          <w:rFonts w:ascii="Arial" w:eastAsiaTheme="minorHAnsi" w:hAnsi="Arial" w:cs="Arial"/>
          <w:bCs/>
          <w:kern w:val="0"/>
        </w:rPr>
      </w:pPr>
      <w:r w:rsidRPr="008A7580">
        <w:rPr>
          <w:rFonts w:ascii="Arial" w:eastAsiaTheme="minorHAnsi" w:hAnsi="Arial" w:cs="Arial"/>
          <w:bCs/>
          <w:kern w:val="0"/>
        </w:rPr>
        <w:t>Wird der Vertreter einer Rasseversammlung oder eines Anschlussverbandes in den erweiterten Vo</w:t>
      </w:r>
      <w:r w:rsidRPr="008A7580">
        <w:rPr>
          <w:rFonts w:ascii="Arial" w:eastAsiaTheme="minorHAnsi" w:hAnsi="Arial" w:cs="Arial"/>
          <w:bCs/>
          <w:kern w:val="0"/>
        </w:rPr>
        <w:t>r</w:t>
      </w:r>
      <w:r w:rsidRPr="008A7580">
        <w:rPr>
          <w:rFonts w:ascii="Arial" w:eastAsiaTheme="minorHAnsi" w:hAnsi="Arial" w:cs="Arial"/>
          <w:bCs/>
          <w:kern w:val="0"/>
        </w:rPr>
        <w:t>stand des Verbandes gewählt, hat das betroffene Gremium für ihn eine Ersatzperson zu wählen und dem Verband zu nennen.</w:t>
      </w:r>
    </w:p>
    <w:p w:rsidR="00C6400C" w:rsidRDefault="00C6400C">
      <w:pPr>
        <w:tabs>
          <w:tab w:val="left" w:pos="432"/>
        </w:tabs>
        <w:rPr>
          <w:b/>
        </w:rPr>
      </w:pPr>
    </w:p>
    <w:p w:rsidR="00C6400C" w:rsidRDefault="00597C18">
      <w:pPr>
        <w:pStyle w:val="berschrift3"/>
        <w:jc w:val="left"/>
        <w:rPr>
          <w:i w:val="0"/>
          <w:sz w:val="22"/>
          <w:szCs w:val="22"/>
        </w:rPr>
      </w:pPr>
      <w:bookmarkStart w:id="65" w:name="_Toc508865481"/>
      <w:bookmarkStart w:id="66" w:name="_Toc505724886"/>
      <w:bookmarkStart w:id="67" w:name="_Toc4011097"/>
      <w:r>
        <w:rPr>
          <w:i w:val="0"/>
          <w:sz w:val="22"/>
          <w:szCs w:val="22"/>
        </w:rPr>
        <w:t>A.10.2.2 Einberufung und Beschlussfassung des Ausschusses</w:t>
      </w:r>
      <w:bookmarkEnd w:id="65"/>
      <w:bookmarkEnd w:id="66"/>
      <w:bookmarkEnd w:id="67"/>
    </w:p>
    <w:p w:rsidR="00C6400C" w:rsidRDefault="00C6400C">
      <w:pPr>
        <w:tabs>
          <w:tab w:val="left" w:pos="432"/>
        </w:tabs>
        <w:rPr>
          <w:sz w:val="10"/>
        </w:rPr>
      </w:pPr>
    </w:p>
    <w:p w:rsidR="008A7580" w:rsidRDefault="008A7580" w:rsidP="00A02982">
      <w:pPr>
        <w:pStyle w:val="Listenabsatz"/>
        <w:numPr>
          <w:ilvl w:val="6"/>
          <w:numId w:val="112"/>
        </w:numPr>
        <w:suppressAutoHyphens w:val="0"/>
        <w:autoSpaceDN/>
        <w:spacing w:after="0" w:line="259" w:lineRule="auto"/>
        <w:ind w:left="284" w:hanging="284"/>
        <w:contextualSpacing/>
        <w:jc w:val="left"/>
        <w:textAlignment w:val="auto"/>
        <w:rPr>
          <w:rFonts w:ascii="Arial" w:hAnsi="Arial" w:cs="Arial"/>
          <w:bCs/>
        </w:rPr>
      </w:pPr>
      <w:r w:rsidRPr="006845D7">
        <w:rPr>
          <w:rFonts w:ascii="Arial" w:hAnsi="Arial" w:cs="Arial"/>
          <w:bCs/>
        </w:rPr>
        <w:t>Der Ausschuss wird vom Vorstand einberufen und geleitet.</w:t>
      </w:r>
    </w:p>
    <w:p w:rsidR="008A7580" w:rsidRPr="00F8702F"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F8702F">
        <w:rPr>
          <w:rFonts w:ascii="Arial" w:hAnsi="Arial" w:cs="Arial"/>
        </w:rPr>
        <w:t>Der Ausschuss ist mindestens einmal im Jahr, innerhalb der ersten vier Monate, einzuberufen. Die Einladung mit Tagesordnung erfolgt schriftlich mindestens 14 Tage vor dem anberaumten Termin. E</w:t>
      </w:r>
      <w:r w:rsidRPr="00F8702F">
        <w:rPr>
          <w:rFonts w:ascii="Arial" w:hAnsi="Arial" w:cs="Arial"/>
        </w:rPr>
        <w:t>i</w:t>
      </w:r>
      <w:r w:rsidRPr="00F8702F">
        <w:rPr>
          <w:rFonts w:ascii="Arial" w:hAnsi="Arial" w:cs="Arial"/>
        </w:rPr>
        <w:t>ne außerordentliche Ausschusssitzung kann vom Vorstand bei Bedarf, ohne Einhaltung einer Lad</w:t>
      </w:r>
      <w:r w:rsidRPr="00F8702F">
        <w:rPr>
          <w:rFonts w:ascii="Arial" w:hAnsi="Arial" w:cs="Arial"/>
        </w:rPr>
        <w:t>e</w:t>
      </w:r>
      <w:r w:rsidRPr="00F8702F">
        <w:rPr>
          <w:rFonts w:ascii="Arial" w:hAnsi="Arial" w:cs="Arial"/>
        </w:rPr>
        <w:t xml:space="preserve">frist und mit Bekanntgabe einer Tagesordnung einberufen werden. </w:t>
      </w:r>
    </w:p>
    <w:p w:rsidR="008A7580" w:rsidRPr="00B91964"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F8702F">
        <w:rPr>
          <w:rFonts w:ascii="Arial" w:hAnsi="Arial" w:cs="Arial"/>
        </w:rPr>
        <w:t xml:space="preserve">Der Ausschuss ist beschlussfähig bei Anwesenheit </w:t>
      </w:r>
      <w:r w:rsidR="007E57D2" w:rsidRPr="00F8702F">
        <w:rPr>
          <w:rFonts w:ascii="Arial" w:hAnsi="Arial" w:cs="Arial"/>
        </w:rPr>
        <w:t>der Vorsitzenden oder bei dessen Verhinderung, seines Stellvertreters und mindestens fünf weiteren stimmberechtigten Ausschussmitglieder</w:t>
      </w:r>
      <w:r w:rsidRPr="00F8702F">
        <w:rPr>
          <w:rFonts w:ascii="Arial" w:hAnsi="Arial" w:cs="Arial"/>
        </w:rPr>
        <w:t xml:space="preserve"> ei</w:t>
      </w:r>
      <w:r w:rsidRPr="00F8702F">
        <w:rPr>
          <w:rFonts w:ascii="Arial" w:hAnsi="Arial" w:cs="Arial"/>
        </w:rPr>
        <w:t>n</w:t>
      </w:r>
      <w:r w:rsidRPr="00F8702F">
        <w:rPr>
          <w:rFonts w:ascii="Arial" w:hAnsi="Arial" w:cs="Arial"/>
        </w:rPr>
        <w:t>schließlich des Versammlungsleiters. Eine vorläufige Beschlussfassung ist unter Verwendung der schriftlichen Kommunikationsverfahren möglich. Diese Beschlüsse müssen bei der nächsten Au</w:t>
      </w:r>
      <w:r w:rsidRPr="00F8702F">
        <w:rPr>
          <w:rFonts w:ascii="Arial" w:hAnsi="Arial" w:cs="Arial"/>
        </w:rPr>
        <w:t>s</w:t>
      </w:r>
      <w:r w:rsidRPr="00F8702F">
        <w:rPr>
          <w:rFonts w:ascii="Arial" w:hAnsi="Arial" w:cs="Arial"/>
        </w:rPr>
        <w:t>schusssitzung bestätigt werden.</w:t>
      </w:r>
    </w:p>
    <w:p w:rsidR="008A7580" w:rsidRPr="00B91964"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B91964">
        <w:rPr>
          <w:rFonts w:ascii="Arial" w:hAnsi="Arial" w:cs="Arial"/>
        </w:rPr>
        <w:t>Bei Beschlussunfähigkeit des Ausschusses ist der Vorstand berechtigt,</w:t>
      </w:r>
      <w:r w:rsidR="003B47EE">
        <w:rPr>
          <w:rFonts w:ascii="Arial" w:hAnsi="Arial" w:cs="Arial"/>
        </w:rPr>
        <w:t xml:space="preserve"> im Anschluss der betreffenden Ausschusssitzung eine</w:t>
      </w:r>
      <w:r w:rsidR="003C2AAC">
        <w:rPr>
          <w:rFonts w:ascii="Arial" w:hAnsi="Arial" w:cs="Arial"/>
        </w:rPr>
        <w:t xml:space="preserve"> neue</w:t>
      </w:r>
      <w:r w:rsidR="003B47EE">
        <w:rPr>
          <w:rFonts w:ascii="Arial" w:hAnsi="Arial" w:cs="Arial"/>
        </w:rPr>
        <w:t xml:space="preserve"> Ausschusssitzung einzuberufen und diese unmittelbar </w:t>
      </w:r>
      <w:r w:rsidR="00BA5EFD">
        <w:rPr>
          <w:rFonts w:ascii="Arial" w:hAnsi="Arial" w:cs="Arial"/>
        </w:rPr>
        <w:t xml:space="preserve">im Anschluss </w:t>
      </w:r>
      <w:r w:rsidR="003B47EE">
        <w:rPr>
          <w:rFonts w:ascii="Arial" w:hAnsi="Arial" w:cs="Arial"/>
        </w:rPr>
        <w:t>durchzuführen</w:t>
      </w:r>
      <w:r w:rsidRPr="00B91964">
        <w:rPr>
          <w:rFonts w:ascii="Arial" w:hAnsi="Arial" w:cs="Arial"/>
        </w:rPr>
        <w:t>. Diese ist dann ohne Rücksicht auf die Zahl der erschienenen Mitglieder beschlussf</w:t>
      </w:r>
      <w:r w:rsidRPr="00B91964">
        <w:rPr>
          <w:rFonts w:ascii="Arial" w:hAnsi="Arial" w:cs="Arial"/>
        </w:rPr>
        <w:t>ä</w:t>
      </w:r>
      <w:r w:rsidRPr="00B91964">
        <w:rPr>
          <w:rFonts w:ascii="Arial" w:hAnsi="Arial" w:cs="Arial"/>
        </w:rPr>
        <w:t>hig. Hierauf ist in der Einladung hinzuweisen.</w:t>
      </w:r>
    </w:p>
    <w:p w:rsidR="008A7580" w:rsidRPr="006150A7"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B91964">
        <w:rPr>
          <w:rFonts w:ascii="Arial" w:hAnsi="Arial" w:cs="Arial"/>
        </w:rPr>
        <w:lastRenderedPageBreak/>
        <w:t>Die Beschlüsse des Ausschusses werden mit der Mehrheit der gültigen Stimmen gefasst.  Bei Sti</w:t>
      </w:r>
      <w:r w:rsidRPr="00B91964">
        <w:rPr>
          <w:rFonts w:ascii="Arial" w:hAnsi="Arial" w:cs="Arial"/>
        </w:rPr>
        <w:t>m</w:t>
      </w:r>
      <w:r w:rsidRPr="00B91964">
        <w:rPr>
          <w:rFonts w:ascii="Arial" w:hAnsi="Arial" w:cs="Arial"/>
        </w:rPr>
        <w:t>mengleichheit entscheidet die Stimme des Vorsitzenden. Wahlen und Entscheidungen über den Au</w:t>
      </w:r>
      <w:r w:rsidRPr="00B91964">
        <w:rPr>
          <w:rFonts w:ascii="Arial" w:hAnsi="Arial" w:cs="Arial"/>
        </w:rPr>
        <w:t>s</w:t>
      </w:r>
      <w:r w:rsidRPr="00B91964">
        <w:rPr>
          <w:rFonts w:ascii="Arial" w:hAnsi="Arial" w:cs="Arial"/>
        </w:rPr>
        <w:t>schluss oder die Nichtaufnahme eines Mitgliedes erfolgen schriftlich und geheim.</w:t>
      </w:r>
    </w:p>
    <w:p w:rsidR="008A7580" w:rsidRPr="006150A7"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6150A7">
        <w:rPr>
          <w:rFonts w:ascii="Arial" w:hAnsi="Arial" w:cs="Arial"/>
        </w:rPr>
        <w:t>Die Beschlüsse des Ausschusses sind zu Protokoll zu nehmen. Die Niederschrift ist vom Vorsitze</w:t>
      </w:r>
      <w:r w:rsidRPr="006150A7">
        <w:rPr>
          <w:rFonts w:ascii="Arial" w:hAnsi="Arial" w:cs="Arial"/>
        </w:rPr>
        <w:t>n</w:t>
      </w:r>
      <w:r w:rsidRPr="006150A7">
        <w:rPr>
          <w:rFonts w:ascii="Arial" w:hAnsi="Arial" w:cs="Arial"/>
        </w:rPr>
        <w:t xml:space="preserve">den und dem Protokollführer zu unterzeichnen und allen Mitgliedern des Ausschusses zuzusenden, oder in geeigneter Weise bekannt zu geben. </w:t>
      </w:r>
    </w:p>
    <w:p w:rsidR="00C6400C" w:rsidRDefault="00C6400C">
      <w:pPr>
        <w:tabs>
          <w:tab w:val="left" w:pos="432"/>
        </w:tabs>
        <w:jc w:val="center"/>
        <w:rPr>
          <w:rFonts w:cs="Arial"/>
          <w:b/>
        </w:rPr>
      </w:pPr>
    </w:p>
    <w:p w:rsidR="00C6400C" w:rsidRDefault="00597C18">
      <w:pPr>
        <w:pStyle w:val="berschrift3"/>
        <w:jc w:val="left"/>
      </w:pPr>
      <w:bookmarkStart w:id="68" w:name="_Toc508865482"/>
      <w:bookmarkStart w:id="69" w:name="_Toc505724887"/>
      <w:bookmarkStart w:id="70" w:name="_Toc4011098"/>
      <w:r>
        <w:rPr>
          <w:rFonts w:cs="Arial"/>
          <w:i w:val="0"/>
          <w:sz w:val="22"/>
          <w:szCs w:val="22"/>
        </w:rPr>
        <w:t>A.1</w:t>
      </w:r>
      <w:r>
        <w:rPr>
          <w:i w:val="0"/>
          <w:sz w:val="22"/>
          <w:szCs w:val="22"/>
        </w:rPr>
        <w:t>0.2.3 Aufgaben des Ausschusses</w:t>
      </w:r>
      <w:bookmarkEnd w:id="68"/>
      <w:bookmarkEnd w:id="69"/>
      <w:bookmarkEnd w:id="70"/>
    </w:p>
    <w:p w:rsidR="00C6400C" w:rsidRDefault="00C6400C">
      <w:pPr>
        <w:tabs>
          <w:tab w:val="left" w:pos="432"/>
        </w:tabs>
        <w:jc w:val="center"/>
        <w:rPr>
          <w:sz w:val="10"/>
        </w:rPr>
      </w:pPr>
    </w:p>
    <w:p w:rsidR="00C6400C" w:rsidRDefault="00597C18">
      <w:pPr>
        <w:tabs>
          <w:tab w:val="left" w:pos="864"/>
        </w:tabs>
        <w:ind w:left="432" w:hanging="432"/>
        <w:rPr>
          <w:rFonts w:cs="Arial"/>
        </w:rPr>
      </w:pPr>
      <w:r>
        <w:rPr>
          <w:rFonts w:cs="Arial"/>
        </w:rPr>
        <w:t>Dem Ausschuss obliegen folgende Aufgaben:</w:t>
      </w:r>
    </w:p>
    <w:p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Verabschiedung einer Gebührenordnung</w:t>
      </w:r>
    </w:p>
    <w:p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Vorbereitung und Beratung des Jahresabschlusses und des Wirtschaftsplanes nach der</w:t>
      </w:r>
      <w:r w:rsidR="007E57D2" w:rsidRPr="0038745B">
        <w:rPr>
          <w:rFonts w:ascii="Arial" w:hAnsi="Arial" w:cs="Arial"/>
        </w:rPr>
        <w:t xml:space="preserve"> Vorlage des Schatzmeisters</w:t>
      </w:r>
    </w:p>
    <w:p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Genehmigung von Vermögensverfügungen und Abweichungen vom Wirtschaftsplan bei außerordentlichen Ausgaben um einen in der Verbandsordnung (s. Geschäftsordnung des Vorstandes) festgelegten Betrag</w:t>
      </w:r>
    </w:p>
    <w:p w:rsidR="00C6400C"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Festlegung und Vorbereitung von Absatzveranstaltungen, Schauen und Prämierungen im Einvernehmen mit den Rasseversammlungen gem. A.10.4 Satzung</w:t>
      </w:r>
    </w:p>
    <w:p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Vorbereitung von zuchtrelevanten Beschlüssen, die rasseübergreifenden Charakter haben</w:t>
      </w:r>
    </w:p>
    <w:p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Beschluss der Verbandsordnungen</w:t>
      </w:r>
      <w:r w:rsidR="00B3500B" w:rsidRPr="0038745B">
        <w:rPr>
          <w:rFonts w:ascii="Arial" w:hAnsi="Arial" w:cs="Arial"/>
        </w:rPr>
        <w:t>, insbesondere Beschluss der Zuchtprogramme</w:t>
      </w:r>
    </w:p>
    <w:p w:rsidR="00C6400C" w:rsidRPr="0038745B" w:rsidRDefault="007E57D2"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B</w:t>
      </w:r>
      <w:r w:rsidR="00597C18" w:rsidRPr="0038745B">
        <w:rPr>
          <w:rFonts w:ascii="Arial" w:hAnsi="Arial" w:cs="Arial"/>
        </w:rPr>
        <w:t>estimmung der gemeinsamen Mitglieder der Bewertungskommissionen (B.15.1 Satzung)</w:t>
      </w:r>
    </w:p>
    <w:p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Ernennung und Ausschluss von Ehrenmitgliedern sowie Beschlussfassung über Ehrungen verdienter Persönlichkeiten</w:t>
      </w:r>
    </w:p>
    <w:p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Wahl der Vertreter für den Pferdeerzeugerring</w:t>
      </w:r>
    </w:p>
    <w:p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Wahl des Vertreters bei der AGS</w:t>
      </w:r>
    </w:p>
    <w:p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Ausschluss von Mitgliedern</w:t>
      </w:r>
    </w:p>
    <w:p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Anordnung von Ordnungsmaßnahmen gegenüber Mitgliedern</w:t>
      </w:r>
    </w:p>
    <w:p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Vorbereitung von Anträgen für die Rassebeiräte und die Delegiertenversammlung</w:t>
      </w:r>
    </w:p>
    <w:p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Beschlüsse über finanzielle Förderung besonders wertvoller Zuchtpferde.</w:t>
      </w:r>
    </w:p>
    <w:p w:rsidR="00C6400C" w:rsidRDefault="00C6400C">
      <w:pPr>
        <w:tabs>
          <w:tab w:val="left" w:pos="432"/>
        </w:tabs>
        <w:rPr>
          <w:b/>
          <w:bCs/>
          <w:color w:val="000000"/>
        </w:rPr>
      </w:pPr>
    </w:p>
    <w:p w:rsidR="00C6400C" w:rsidRDefault="00597C18">
      <w:pPr>
        <w:pStyle w:val="berschrift3"/>
        <w:jc w:val="left"/>
      </w:pPr>
      <w:bookmarkStart w:id="71" w:name="_Toc508865483"/>
      <w:bookmarkStart w:id="72" w:name="_Toc505724888"/>
      <w:bookmarkStart w:id="73" w:name="_Toc4011099"/>
      <w:r>
        <w:rPr>
          <w:i w:val="0"/>
          <w:sz w:val="22"/>
          <w:szCs w:val="22"/>
        </w:rPr>
        <w:t>A.10.3 Die Delegiertenversammlung</w:t>
      </w:r>
      <w:bookmarkEnd w:id="71"/>
      <w:bookmarkEnd w:id="72"/>
      <w:bookmarkEnd w:id="73"/>
    </w:p>
    <w:p w:rsidR="00C6400C" w:rsidRDefault="00C6400C">
      <w:pPr>
        <w:tabs>
          <w:tab w:val="left" w:pos="432"/>
        </w:tabs>
        <w:rPr>
          <w:b/>
          <w:sz w:val="10"/>
        </w:rPr>
      </w:pPr>
    </w:p>
    <w:p w:rsidR="00C6400C" w:rsidRDefault="00597C18">
      <w:pPr>
        <w:pStyle w:val="berschrift3"/>
        <w:jc w:val="left"/>
        <w:rPr>
          <w:i w:val="0"/>
          <w:sz w:val="22"/>
          <w:szCs w:val="22"/>
        </w:rPr>
      </w:pPr>
      <w:bookmarkStart w:id="74" w:name="_Toc508865484"/>
      <w:bookmarkStart w:id="75" w:name="_Toc4011100"/>
      <w:r>
        <w:rPr>
          <w:i w:val="0"/>
          <w:sz w:val="22"/>
          <w:szCs w:val="22"/>
        </w:rPr>
        <w:t>A.10.3.1 Zusammensetzung der Delegiertenversammlung</w:t>
      </w:r>
      <w:bookmarkEnd w:id="74"/>
      <w:bookmarkEnd w:id="75"/>
    </w:p>
    <w:p w:rsidR="00C6400C" w:rsidRDefault="00C6400C">
      <w:pPr>
        <w:tabs>
          <w:tab w:val="left" w:pos="432"/>
        </w:tabs>
        <w:rPr>
          <w:b/>
          <w:bCs/>
          <w:sz w:val="10"/>
        </w:rPr>
      </w:pPr>
    </w:p>
    <w:p w:rsidR="008A7580"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sidRPr="0011666D">
        <w:rPr>
          <w:rFonts w:ascii="Arial" w:hAnsi="Arial" w:cs="Arial"/>
        </w:rPr>
        <w:t>Die Delegiertenversammlung besteht aus:</w:t>
      </w:r>
    </w:p>
    <w:p w:rsidR="008A7580" w:rsidRDefault="008A7580" w:rsidP="00A02982">
      <w:pPr>
        <w:numPr>
          <w:ilvl w:val="0"/>
          <w:numId w:val="114"/>
        </w:numPr>
        <w:tabs>
          <w:tab w:val="left" w:pos="431"/>
        </w:tabs>
        <w:suppressAutoHyphens w:val="0"/>
        <w:overflowPunct w:val="0"/>
        <w:autoSpaceDE w:val="0"/>
        <w:adjustRightInd w:val="0"/>
        <w:ind w:left="709" w:hanging="277"/>
      </w:pPr>
      <w:r>
        <w:t>dem erweiterten Vorstand</w:t>
      </w:r>
    </w:p>
    <w:p w:rsidR="008A7580" w:rsidRDefault="008A7580" w:rsidP="00A02982">
      <w:pPr>
        <w:numPr>
          <w:ilvl w:val="0"/>
          <w:numId w:val="114"/>
        </w:numPr>
        <w:tabs>
          <w:tab w:val="left" w:pos="431"/>
        </w:tabs>
        <w:suppressAutoHyphens w:val="0"/>
        <w:overflowPunct w:val="0"/>
        <w:autoSpaceDE w:val="0"/>
        <w:adjustRightInd w:val="0"/>
        <w:ind w:left="709" w:hanging="277"/>
      </w:pPr>
      <w:r>
        <w:t>je einem Vertreter des Vorstandes der Anschlussverbände nach A.3.1 Satzung, dieser Vertreter muss Mitglied im Verband sein,</w:t>
      </w:r>
    </w:p>
    <w:p w:rsidR="008A7580" w:rsidRDefault="008A7580" w:rsidP="00A02982">
      <w:pPr>
        <w:numPr>
          <w:ilvl w:val="0"/>
          <w:numId w:val="114"/>
        </w:numPr>
        <w:tabs>
          <w:tab w:val="left" w:pos="431"/>
        </w:tabs>
        <w:suppressAutoHyphens w:val="0"/>
        <w:overflowPunct w:val="0"/>
        <w:autoSpaceDE w:val="0"/>
        <w:adjustRightInd w:val="0"/>
        <w:ind w:left="709" w:hanging="277"/>
      </w:pPr>
      <w:r>
        <w:t>den in den Rasseversammlungen gewählten Delegierten</w:t>
      </w:r>
    </w:p>
    <w:p w:rsidR="008A7580" w:rsidRDefault="008A7580" w:rsidP="00A02982">
      <w:pPr>
        <w:numPr>
          <w:ilvl w:val="0"/>
          <w:numId w:val="114"/>
        </w:numPr>
        <w:tabs>
          <w:tab w:val="left" w:pos="431"/>
        </w:tabs>
        <w:suppressAutoHyphens w:val="0"/>
        <w:overflowPunct w:val="0"/>
        <w:autoSpaceDE w:val="0"/>
        <w:adjustRightInd w:val="0"/>
        <w:ind w:left="709" w:hanging="277"/>
      </w:pPr>
      <w:r w:rsidRPr="00A554FB">
        <w:t>je einem Vertreter der Assoziierten Verbände/Vereine (ohne Wahlrecht, jedoch mit Stimmrecht)</w:t>
      </w:r>
    </w:p>
    <w:p w:rsidR="008A7580" w:rsidRPr="00531679" w:rsidRDefault="008A7580" w:rsidP="00A02982">
      <w:pPr>
        <w:numPr>
          <w:ilvl w:val="0"/>
          <w:numId w:val="114"/>
        </w:numPr>
        <w:tabs>
          <w:tab w:val="left" w:pos="431"/>
        </w:tabs>
        <w:suppressAutoHyphens w:val="0"/>
        <w:overflowPunct w:val="0"/>
        <w:autoSpaceDE w:val="0"/>
        <w:adjustRightInd w:val="0"/>
        <w:ind w:left="709" w:hanging="277"/>
      </w:pPr>
      <w:r>
        <w:t>den Ehrenmitgliedern mit beratender Stimme.</w:t>
      </w:r>
    </w:p>
    <w:p w:rsidR="008A7580" w:rsidRPr="00531679"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sidRPr="000E71F0">
        <w:rPr>
          <w:rFonts w:ascii="Arial" w:hAnsi="Arial" w:cs="Arial"/>
        </w:rPr>
        <w:t>Der Vors</w:t>
      </w:r>
      <w:r>
        <w:rPr>
          <w:rFonts w:ascii="Arial" w:hAnsi="Arial" w:cs="Arial"/>
        </w:rPr>
        <w:t>tand</w:t>
      </w:r>
      <w:r w:rsidRPr="000E71F0">
        <w:rPr>
          <w:rFonts w:ascii="Arial" w:hAnsi="Arial" w:cs="Arial"/>
        </w:rPr>
        <w:t xml:space="preserve"> kann bei Bedarf Gäste zu der Delegiertenversammlung einladen.</w:t>
      </w:r>
    </w:p>
    <w:p w:rsidR="008A7580"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Pr>
          <w:rFonts w:ascii="Arial" w:hAnsi="Arial" w:cs="Arial"/>
        </w:rPr>
        <w:t xml:space="preserve">Allgemeines: </w:t>
      </w:r>
    </w:p>
    <w:p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056521">
        <w:rPr>
          <w:rFonts w:ascii="Arial" w:hAnsi="Arial" w:cs="Arial"/>
        </w:rPr>
        <w:t>Die Delegierten sind nicht Beauftragte der Verbandsmitglieder und somit an keine Weisungen gebunden. Sie verpflichten sich durch die Annahme der Wahl, an den Delegiertenversammlu</w:t>
      </w:r>
      <w:r w:rsidRPr="00056521">
        <w:rPr>
          <w:rFonts w:ascii="Arial" w:hAnsi="Arial" w:cs="Arial"/>
        </w:rPr>
        <w:t>n</w:t>
      </w:r>
      <w:r w:rsidRPr="00056521">
        <w:rPr>
          <w:rFonts w:ascii="Arial" w:hAnsi="Arial" w:cs="Arial"/>
        </w:rPr>
        <w:t>gen teilzunehmen, sowie den satzungsgemäßen Obliegenheiten und den Interessen ihrer Ra</w:t>
      </w:r>
      <w:r w:rsidRPr="00056521">
        <w:rPr>
          <w:rFonts w:ascii="Arial" w:hAnsi="Arial" w:cs="Arial"/>
        </w:rPr>
        <w:t>s</w:t>
      </w:r>
      <w:r w:rsidRPr="00056521">
        <w:rPr>
          <w:rFonts w:ascii="Arial" w:hAnsi="Arial" w:cs="Arial"/>
        </w:rPr>
        <w:t xml:space="preserve">seversammlung nachzukommen. Maßgebend für die Anzahl der Delegierten die nach </w:t>
      </w:r>
      <w:r>
        <w:rPr>
          <w:rFonts w:ascii="Arial" w:hAnsi="Arial" w:cs="Arial"/>
        </w:rPr>
        <w:t>A.10.4.2 Absatz 1</w:t>
      </w:r>
      <w:r w:rsidRPr="00056521">
        <w:rPr>
          <w:rFonts w:ascii="Arial" w:hAnsi="Arial" w:cs="Arial"/>
        </w:rPr>
        <w:t xml:space="preserve"> Satzung in den Rasseversammlungen zu wählen sind, ist der Mitgliederbestand am 01.01. des betreffenden Wahljahres.</w:t>
      </w:r>
    </w:p>
    <w:p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Amt des Delegierten: Ein Delegierter kann sein Amt jederzeit durch schriftliche Erklärung an den Verbandsvorstand niederlegen. Bis zur nächsten ordentlichen Delegiertenwahl folgt der bisher</w:t>
      </w:r>
      <w:r w:rsidRPr="00444463">
        <w:rPr>
          <w:rFonts w:ascii="Arial" w:hAnsi="Arial" w:cs="Arial"/>
        </w:rPr>
        <w:t>i</w:t>
      </w:r>
      <w:r w:rsidRPr="00444463">
        <w:rPr>
          <w:rFonts w:ascii="Arial" w:hAnsi="Arial" w:cs="Arial"/>
        </w:rPr>
        <w:t>ge, gewählte Stellvertreter dem Delegierten im Amt. Sollte der Stellvertreter verhindert sein, so kann jederzeit eine geeignete Ersatzperson gewählt werden. Diese kann dann durch Vorstand</w:t>
      </w:r>
      <w:r w:rsidRPr="00444463">
        <w:rPr>
          <w:rFonts w:ascii="Arial" w:hAnsi="Arial" w:cs="Arial"/>
        </w:rPr>
        <w:t>s</w:t>
      </w:r>
      <w:r w:rsidRPr="00444463">
        <w:rPr>
          <w:rFonts w:ascii="Arial" w:hAnsi="Arial" w:cs="Arial"/>
        </w:rPr>
        <w:t>beschluss stellvertretender Delegierter bis zur ordentlichen Delegiertenwahl werden.</w:t>
      </w:r>
    </w:p>
    <w:p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Die Delegiertenversammlung besitzt alle Befugnisse, die nach dem Gesetz einer  Mitgliederve</w:t>
      </w:r>
      <w:r w:rsidRPr="00444463">
        <w:rPr>
          <w:rFonts w:ascii="Arial" w:hAnsi="Arial" w:cs="Arial"/>
        </w:rPr>
        <w:t>r</w:t>
      </w:r>
      <w:r w:rsidRPr="00444463">
        <w:rPr>
          <w:rFonts w:ascii="Arial" w:hAnsi="Arial" w:cs="Arial"/>
        </w:rPr>
        <w:t>sammlung zustehen.</w:t>
      </w:r>
    </w:p>
    <w:p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Pr>
          <w:rFonts w:ascii="Arial" w:hAnsi="Arial" w:cs="Arial"/>
        </w:rPr>
        <w:t>Jedes w</w:t>
      </w:r>
      <w:r w:rsidRPr="00444463">
        <w:rPr>
          <w:rFonts w:ascii="Arial" w:hAnsi="Arial" w:cs="Arial"/>
        </w:rPr>
        <w:t>a</w:t>
      </w:r>
      <w:r>
        <w:rPr>
          <w:rFonts w:ascii="Arial" w:hAnsi="Arial" w:cs="Arial"/>
        </w:rPr>
        <w:t>hl-/s</w:t>
      </w:r>
      <w:r w:rsidRPr="00444463">
        <w:rPr>
          <w:rFonts w:ascii="Arial" w:hAnsi="Arial" w:cs="Arial"/>
        </w:rPr>
        <w:t xml:space="preserve">timmberechtigte Mitglied der Delegiertenversammlung hat nur eine Stimme. Stimmenübertragung oder schriftliche Abstimmung nicht erschienener Delegierter ist unzulässig. </w:t>
      </w:r>
    </w:p>
    <w:p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lastRenderedPageBreak/>
        <w:t>Die Durchführung der Delegiertenversammlung richtet sich nach den einschlägigen Bestimmu</w:t>
      </w:r>
      <w:r w:rsidRPr="00444463">
        <w:rPr>
          <w:rFonts w:ascii="Arial" w:hAnsi="Arial" w:cs="Arial"/>
        </w:rPr>
        <w:t>n</w:t>
      </w:r>
      <w:r w:rsidRPr="00444463">
        <w:rPr>
          <w:rFonts w:ascii="Arial" w:hAnsi="Arial" w:cs="Arial"/>
        </w:rPr>
        <w:t>gen der Verbandsordnungen (Geschäftsordnung der Delegiertenversammlung).</w:t>
      </w:r>
    </w:p>
    <w:p w:rsidR="008A7580" w:rsidRPr="00444463"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Rechtsstellung der Delegierten</w:t>
      </w:r>
    </w:p>
    <w:p w:rsidR="008A7580" w:rsidRPr="0082350A" w:rsidRDefault="008A7580" w:rsidP="008A7580">
      <w:pPr>
        <w:ind w:left="709"/>
        <w:rPr>
          <w:rFonts w:eastAsia="Calibri" w:cs="Arial"/>
          <w:bCs/>
          <w:iCs/>
        </w:rPr>
      </w:pPr>
      <w:r w:rsidRPr="0082350A">
        <w:rPr>
          <w:rFonts w:eastAsia="Calibri" w:cs="Arial"/>
          <w:bCs/>
          <w:iCs/>
        </w:rPr>
        <w:t xml:space="preserve">In der satzungsgemäßen Delegiertenversammlung werden die Rechte der Mitglieder ausschließlich durch die von ihnen bestellten Vertreter (Delegierten) ausgeübt. Die gesetzlich vorgesehenen Mitgliederrechte beschränken sich also auf </w:t>
      </w:r>
    </w:p>
    <w:p w:rsidR="008A7580" w:rsidRPr="0082350A" w:rsidRDefault="008A7580" w:rsidP="00A02982">
      <w:pPr>
        <w:numPr>
          <w:ilvl w:val="1"/>
          <w:numId w:val="115"/>
        </w:numPr>
        <w:tabs>
          <w:tab w:val="left" w:pos="432"/>
          <w:tab w:val="left" w:pos="851"/>
        </w:tabs>
        <w:suppressAutoHyphens w:val="0"/>
        <w:overflowPunct w:val="0"/>
        <w:autoSpaceDE w:val="0"/>
        <w:adjustRightInd w:val="0"/>
        <w:spacing w:line="240" w:lineRule="auto"/>
        <w:rPr>
          <w:rFonts w:eastAsia="Calibri" w:cs="Times New Roman"/>
        </w:rPr>
      </w:pPr>
      <w:r w:rsidRPr="0082350A">
        <w:rPr>
          <w:rFonts w:eastAsia="Calibri" w:cs="Times New Roman"/>
        </w:rPr>
        <w:t>das Teilnahme-, Stimm- und Wahlrecht in den Rasseversammlungen</w:t>
      </w:r>
    </w:p>
    <w:p w:rsidR="008A7580" w:rsidRPr="0082350A" w:rsidRDefault="008A7580" w:rsidP="00A02982">
      <w:pPr>
        <w:numPr>
          <w:ilvl w:val="1"/>
          <w:numId w:val="115"/>
        </w:numPr>
        <w:tabs>
          <w:tab w:val="left" w:pos="432"/>
          <w:tab w:val="left" w:pos="851"/>
        </w:tabs>
        <w:suppressAutoHyphens w:val="0"/>
        <w:overflowPunct w:val="0"/>
        <w:autoSpaceDE w:val="0"/>
        <w:adjustRightInd w:val="0"/>
        <w:spacing w:line="240" w:lineRule="auto"/>
        <w:rPr>
          <w:rFonts w:eastAsia="Calibri" w:cs="Times New Roman"/>
        </w:rPr>
      </w:pPr>
      <w:r w:rsidRPr="0082350A">
        <w:rPr>
          <w:rFonts w:eastAsia="Calibri" w:cs="Times New Roman"/>
        </w:rPr>
        <w:t>das Gastrecht bei Delegiertenversammlungen</w:t>
      </w:r>
    </w:p>
    <w:p w:rsidR="00C6400C" w:rsidRDefault="00C6400C">
      <w:pPr>
        <w:tabs>
          <w:tab w:val="left" w:pos="864"/>
        </w:tabs>
        <w:ind w:left="432" w:hanging="432"/>
      </w:pPr>
    </w:p>
    <w:p w:rsidR="00C6400C" w:rsidRDefault="00597C18">
      <w:pPr>
        <w:pStyle w:val="berschrift3"/>
        <w:jc w:val="left"/>
        <w:rPr>
          <w:i w:val="0"/>
          <w:sz w:val="22"/>
          <w:szCs w:val="22"/>
        </w:rPr>
      </w:pPr>
      <w:bookmarkStart w:id="76" w:name="_Toc508865485"/>
      <w:bookmarkStart w:id="77" w:name="_Toc505724889"/>
      <w:bookmarkStart w:id="78" w:name="_Toc4011101"/>
      <w:r>
        <w:rPr>
          <w:i w:val="0"/>
          <w:sz w:val="22"/>
          <w:szCs w:val="22"/>
        </w:rPr>
        <w:t>A.10.3.2 Einberufung und Beschlussfassung der Delegiertenversammlung</w:t>
      </w:r>
      <w:bookmarkEnd w:id="76"/>
      <w:bookmarkEnd w:id="77"/>
      <w:bookmarkEnd w:id="78"/>
    </w:p>
    <w:p w:rsidR="00C6400C" w:rsidRDefault="00C6400C">
      <w:pPr>
        <w:pStyle w:val="Fuzeile"/>
        <w:tabs>
          <w:tab w:val="clear" w:pos="4536"/>
          <w:tab w:val="clear" w:pos="9072"/>
          <w:tab w:val="left" w:pos="432"/>
        </w:tabs>
        <w:spacing w:line="259" w:lineRule="auto"/>
        <w:rPr>
          <w:sz w:val="10"/>
        </w:rPr>
      </w:pPr>
    </w:p>
    <w:p w:rsidR="00C6400C" w:rsidRDefault="00597C18" w:rsidP="00A7720B">
      <w:pPr>
        <w:pStyle w:val="Listenabsatz"/>
        <w:numPr>
          <w:ilvl w:val="0"/>
          <w:numId w:val="80"/>
        </w:numPr>
        <w:spacing w:after="0"/>
        <w:ind w:left="284" w:hanging="284"/>
        <w:rPr>
          <w:rFonts w:ascii="Arial" w:hAnsi="Arial" w:cs="Arial"/>
        </w:rPr>
      </w:pPr>
      <w:r>
        <w:rPr>
          <w:rFonts w:ascii="Arial" w:hAnsi="Arial" w:cs="Arial"/>
        </w:rPr>
        <w:t>Die Delegiertenversammlung wird vom Vorsitzenden unter Bekanntgabe der Tagesordnung einberufen und geleitet.</w:t>
      </w:r>
    </w:p>
    <w:p w:rsidR="00C6400C" w:rsidRDefault="00597C18">
      <w:pPr>
        <w:pStyle w:val="Listenabsatz"/>
        <w:numPr>
          <w:ilvl w:val="0"/>
          <w:numId w:val="45"/>
        </w:numPr>
        <w:spacing w:after="0"/>
        <w:ind w:left="284" w:hanging="284"/>
        <w:rPr>
          <w:rFonts w:ascii="Arial" w:hAnsi="Arial" w:cs="Arial"/>
        </w:rPr>
      </w:pPr>
      <w:r>
        <w:rPr>
          <w:rFonts w:ascii="Arial" w:hAnsi="Arial" w:cs="Arial"/>
        </w:rPr>
        <w:t>Die Delegiertenversammlung ist mindestens einmal im Jahr, und zwar innerhalb der ersten vier Monate, einzuberufen. Die Einladung der Delegierten hat mindestens 14 Tage vor dem anberaumten Termin in schriftlicher bzw. elektronischer Form zu erfolgen.</w:t>
      </w:r>
    </w:p>
    <w:p w:rsidR="00C6400C" w:rsidRDefault="00597C18">
      <w:pPr>
        <w:pStyle w:val="Listenabsatz"/>
        <w:numPr>
          <w:ilvl w:val="0"/>
          <w:numId w:val="45"/>
        </w:numPr>
        <w:spacing w:after="0"/>
        <w:ind w:left="284" w:hanging="284"/>
        <w:rPr>
          <w:rFonts w:ascii="Arial" w:hAnsi="Arial" w:cs="Arial"/>
        </w:rPr>
      </w:pPr>
      <w:r>
        <w:rPr>
          <w:rFonts w:ascii="Arial" w:hAnsi="Arial" w:cs="Arial"/>
        </w:rPr>
        <w:t xml:space="preserve">Die Delegiertenversammlung ist beschlussfähig bei Anwesenheit des Vorsitzenden oder dessen Stellvertreters und mindestens </w:t>
      </w:r>
      <w:r w:rsidR="002A6F66">
        <w:rPr>
          <w:rFonts w:ascii="Arial" w:hAnsi="Arial" w:cs="Arial"/>
        </w:rPr>
        <w:t>sieben weiteren</w:t>
      </w:r>
      <w:r>
        <w:rPr>
          <w:rFonts w:ascii="Arial" w:hAnsi="Arial" w:cs="Arial"/>
        </w:rPr>
        <w:t xml:space="preserve"> Delegierten, einschließlich des Vorstandes.</w:t>
      </w:r>
    </w:p>
    <w:p w:rsidR="00C6400C" w:rsidRDefault="00597C18">
      <w:pPr>
        <w:pStyle w:val="Listenabsatz"/>
        <w:numPr>
          <w:ilvl w:val="0"/>
          <w:numId w:val="45"/>
        </w:numPr>
        <w:spacing w:after="0"/>
        <w:ind w:left="284" w:hanging="284"/>
        <w:rPr>
          <w:rFonts w:ascii="Arial" w:hAnsi="Arial" w:cs="Arial"/>
        </w:rPr>
      </w:pPr>
      <w:r>
        <w:rPr>
          <w:rFonts w:ascii="Arial" w:hAnsi="Arial" w:cs="Arial"/>
        </w:rPr>
        <w:t xml:space="preserve">Bei Beschlussunfähigkeit ist der Vorsitzende verpflichtet, </w:t>
      </w:r>
      <w:r w:rsidR="003C2AAC">
        <w:rPr>
          <w:rFonts w:ascii="Arial" w:hAnsi="Arial" w:cs="Arial"/>
        </w:rPr>
        <w:t xml:space="preserve">im Anschluss der betreffenden Delegiertenversammlung eine neue Delegiertenversammlung einzuberufen und diese unmittelbar </w:t>
      </w:r>
      <w:r w:rsidR="00BA5EFD">
        <w:rPr>
          <w:rFonts w:ascii="Arial" w:hAnsi="Arial" w:cs="Arial"/>
        </w:rPr>
        <w:t xml:space="preserve">im Anschluss </w:t>
      </w:r>
      <w:r w:rsidR="003C2AAC">
        <w:rPr>
          <w:rFonts w:ascii="Arial" w:hAnsi="Arial" w:cs="Arial"/>
        </w:rPr>
        <w:t>durchzuführen</w:t>
      </w:r>
      <w:r>
        <w:rPr>
          <w:rFonts w:ascii="Arial" w:hAnsi="Arial" w:cs="Arial"/>
        </w:rPr>
        <w:t>. Diese ist ohne Rücksicht auf die Zahl der erschienenen Mitglieder beschlussfähig. Hierauf ist in der Einladung hinzuweisen.</w:t>
      </w:r>
    </w:p>
    <w:p w:rsidR="00C6400C" w:rsidRPr="006817AE" w:rsidRDefault="00597C18">
      <w:pPr>
        <w:pStyle w:val="Listenabsatz"/>
        <w:numPr>
          <w:ilvl w:val="0"/>
          <w:numId w:val="45"/>
        </w:numPr>
        <w:spacing w:after="0"/>
        <w:ind w:left="284" w:hanging="284"/>
        <w:rPr>
          <w:rFonts w:ascii="Arial" w:hAnsi="Arial" w:cs="Arial"/>
        </w:rPr>
      </w:pPr>
      <w:r>
        <w:rPr>
          <w:rFonts w:ascii="Arial" w:hAnsi="Arial" w:cs="Arial"/>
        </w:rPr>
        <w:t xml:space="preserve">Eine außerordentliche Delegiertenversammlung ist vom Vorsitzenden innerhalb von acht Tagen mit einer Ladungsfrist von mindestens 2 Wochen unter Bekanntgabe der Tagesordnung einzuberufen, wenn der Ausschuss es beschließt, es der Zuchtleiter oder 1/4 der Ausschussmitglieder schriftlich beantragen, es 1/5  der Delegierten oder es 1/10 der </w:t>
      </w:r>
      <w:r w:rsidRPr="006817AE">
        <w:rPr>
          <w:rFonts w:ascii="Arial" w:hAnsi="Arial" w:cs="Arial"/>
        </w:rPr>
        <w:t>Verbandsmitglieder</w:t>
      </w:r>
      <w:r>
        <w:rPr>
          <w:rFonts w:ascii="Arial" w:hAnsi="Arial" w:cs="Arial"/>
        </w:rPr>
        <w:t xml:space="preserve"> schriftlich beantragen. Wird dem Antrag nicht entsprochen, können die antragstellenden Ausschussmitglieder, Delegierten oder Mitglieder aus ihrer Mitte eine Person ermächtigen, anstelle des Vorstandes die Delegierten-versammlung einzuberufen und zu leiten. Diese außerordentliche Delegiertenversammlung ist dann ohne Anwesenheit des Vorstandes beschlussfähig.</w:t>
      </w:r>
    </w:p>
    <w:p w:rsidR="00C6400C" w:rsidRPr="006817AE" w:rsidRDefault="00597C18">
      <w:pPr>
        <w:pStyle w:val="Listenabsatz"/>
        <w:numPr>
          <w:ilvl w:val="0"/>
          <w:numId w:val="45"/>
        </w:numPr>
        <w:spacing w:after="0"/>
        <w:ind w:left="284" w:hanging="284"/>
        <w:rPr>
          <w:rFonts w:ascii="Arial" w:hAnsi="Arial" w:cs="Arial"/>
        </w:rPr>
      </w:pPr>
      <w:r>
        <w:rPr>
          <w:rFonts w:ascii="Arial" w:hAnsi="Arial" w:cs="Arial"/>
        </w:rPr>
        <w:t xml:space="preserve">Die Beschlüsse der Delegiertenversammlung werden - soweit nicht anders geregelt - mit der Mehrheit der gültigen Stimmen gefasst. Bei Stimmengleichheit ist der Antrag abgelehnt. Für Satzungsänderungen ist eine 2/3 Mehrheit der abgegebenen gültigen Stimmen notwendig. </w:t>
      </w:r>
      <w:r w:rsidRPr="006817AE">
        <w:rPr>
          <w:rFonts w:ascii="Arial" w:hAnsi="Arial" w:cs="Arial"/>
        </w:rPr>
        <w:t xml:space="preserve">Satzungsänderungen bedürfen zu ihrer </w:t>
      </w:r>
      <w:r>
        <w:rPr>
          <w:rFonts w:ascii="Arial" w:hAnsi="Arial" w:cs="Arial"/>
        </w:rPr>
        <w:t>W</w:t>
      </w:r>
      <w:r w:rsidRPr="006817AE">
        <w:rPr>
          <w:rFonts w:ascii="Arial" w:hAnsi="Arial" w:cs="Arial"/>
        </w:rPr>
        <w:t>irksamkeit der Genehmigung der Bayerischen Landesanstalt für Landwirtschaft, Institut für Tierzucht, und des Amtsgerichtes.</w:t>
      </w:r>
    </w:p>
    <w:p w:rsidR="00C6400C" w:rsidRDefault="00597C18">
      <w:pPr>
        <w:pStyle w:val="Listenabsatz"/>
        <w:numPr>
          <w:ilvl w:val="0"/>
          <w:numId w:val="45"/>
        </w:numPr>
        <w:spacing w:after="0"/>
        <w:ind w:left="284" w:hanging="284"/>
        <w:rPr>
          <w:rFonts w:ascii="Arial" w:hAnsi="Arial" w:cs="Arial"/>
        </w:rPr>
      </w:pPr>
      <w:r>
        <w:rPr>
          <w:rFonts w:ascii="Arial" w:hAnsi="Arial" w:cs="Arial"/>
        </w:rPr>
        <w:t>Die Beschlüsse der Delegiertenversammlung sind zu Protokoll zu nehmen. Die Niederschriften sind vom Versammlungsleiter und dem Protokollführer zu unterzeichnen und an alle Mitglieder der Delegiertenversammlung zu übersenden oder in geeigneter Form bekannt zu geben.</w:t>
      </w:r>
    </w:p>
    <w:p w:rsidR="00C6400C" w:rsidRDefault="00C6400C">
      <w:pPr>
        <w:tabs>
          <w:tab w:val="left" w:pos="432"/>
        </w:tabs>
        <w:jc w:val="center"/>
        <w:rPr>
          <w:rFonts w:cs="Arial"/>
          <w:b/>
        </w:rPr>
      </w:pPr>
    </w:p>
    <w:p w:rsidR="00C6400C" w:rsidRDefault="00597C18">
      <w:pPr>
        <w:pStyle w:val="berschrift3"/>
        <w:jc w:val="left"/>
        <w:rPr>
          <w:i w:val="0"/>
          <w:sz w:val="22"/>
          <w:szCs w:val="22"/>
        </w:rPr>
      </w:pPr>
      <w:bookmarkStart w:id="79" w:name="_Toc508865486"/>
      <w:bookmarkStart w:id="80" w:name="_Toc505724890"/>
      <w:bookmarkStart w:id="81" w:name="_Toc4011102"/>
      <w:r>
        <w:rPr>
          <w:i w:val="0"/>
          <w:sz w:val="22"/>
          <w:szCs w:val="22"/>
        </w:rPr>
        <w:t>A.10.3.3 Aufgaben der Delegiertenversammlung</w:t>
      </w:r>
      <w:bookmarkEnd w:id="79"/>
      <w:bookmarkEnd w:id="80"/>
      <w:bookmarkEnd w:id="81"/>
    </w:p>
    <w:p w:rsidR="00C6400C" w:rsidRDefault="00C6400C">
      <w:pPr>
        <w:tabs>
          <w:tab w:val="left" w:pos="432"/>
        </w:tabs>
        <w:rPr>
          <w:sz w:val="10"/>
        </w:rPr>
      </w:pPr>
    </w:p>
    <w:p w:rsidR="00C6400C" w:rsidRDefault="00597C18">
      <w:r>
        <w:t>Der Delegiertenversammlung obliegen folgende Aufgaben:</w:t>
      </w:r>
    </w:p>
    <w:p w:rsidR="008A7580" w:rsidRDefault="008A7580" w:rsidP="00A02982">
      <w:pPr>
        <w:numPr>
          <w:ilvl w:val="0"/>
          <w:numId w:val="116"/>
        </w:numPr>
        <w:suppressAutoHyphens w:val="0"/>
        <w:overflowPunct w:val="0"/>
        <w:autoSpaceDE w:val="0"/>
        <w:adjustRightInd w:val="0"/>
      </w:pPr>
      <w:r>
        <w:t>Wahl des Vorstandes</w:t>
      </w:r>
    </w:p>
    <w:p w:rsidR="008A7580" w:rsidRDefault="008A7580" w:rsidP="00A02982">
      <w:pPr>
        <w:numPr>
          <w:ilvl w:val="0"/>
          <w:numId w:val="116"/>
        </w:numPr>
        <w:suppressAutoHyphens w:val="0"/>
        <w:overflowPunct w:val="0"/>
        <w:autoSpaceDE w:val="0"/>
        <w:adjustRightInd w:val="0"/>
      </w:pPr>
      <w:r>
        <w:t xml:space="preserve">Genehmigung des Jahresabschlusses und des Wirtschaftsplanes </w:t>
      </w:r>
    </w:p>
    <w:p w:rsidR="008A7580" w:rsidRDefault="008A7580" w:rsidP="00A02982">
      <w:pPr>
        <w:numPr>
          <w:ilvl w:val="0"/>
          <w:numId w:val="116"/>
        </w:numPr>
        <w:suppressAutoHyphens w:val="0"/>
        <w:overflowPunct w:val="0"/>
        <w:autoSpaceDE w:val="0"/>
        <w:adjustRightInd w:val="0"/>
      </w:pPr>
      <w:r>
        <w:t>Entlastung des Vorstandes</w:t>
      </w:r>
    </w:p>
    <w:p w:rsidR="008A7580" w:rsidRDefault="008A7580" w:rsidP="00A02982">
      <w:pPr>
        <w:numPr>
          <w:ilvl w:val="0"/>
          <w:numId w:val="116"/>
        </w:numPr>
        <w:suppressAutoHyphens w:val="0"/>
        <w:overflowPunct w:val="0"/>
        <w:autoSpaceDE w:val="0"/>
        <w:adjustRightInd w:val="0"/>
      </w:pPr>
      <w:r>
        <w:t>Beschlussfassung über den Einspruch gegen die Ablehnung der Mitgliedschaft oder des Au</w:t>
      </w:r>
      <w:r>
        <w:t>s</w:t>
      </w:r>
      <w:r>
        <w:t>schlusses eines Mitgliedes durch den Ausschuss</w:t>
      </w:r>
    </w:p>
    <w:p w:rsidR="008A7580" w:rsidRDefault="008A7580" w:rsidP="00A02982">
      <w:pPr>
        <w:numPr>
          <w:ilvl w:val="0"/>
          <w:numId w:val="116"/>
        </w:numPr>
        <w:suppressAutoHyphens w:val="0"/>
        <w:overflowPunct w:val="0"/>
        <w:autoSpaceDE w:val="0"/>
        <w:adjustRightInd w:val="0"/>
      </w:pPr>
      <w:r>
        <w:t>Festlegung grundsätzlicher Richtlinien mit Erlass und Änderung der Satzung Teil</w:t>
      </w:r>
      <w:r w:rsidR="00B3500B">
        <w:t xml:space="preserve"> A und</w:t>
      </w:r>
      <w:r w:rsidR="009A522A">
        <w:t xml:space="preserve"> Teil</w:t>
      </w:r>
      <w:r w:rsidR="00B3500B">
        <w:t xml:space="preserve"> </w:t>
      </w:r>
      <w:r>
        <w:t>B.</w:t>
      </w:r>
    </w:p>
    <w:p w:rsidR="008A7580" w:rsidRDefault="008A7580" w:rsidP="00A02982">
      <w:pPr>
        <w:numPr>
          <w:ilvl w:val="0"/>
          <w:numId w:val="116"/>
        </w:numPr>
        <w:suppressAutoHyphens w:val="0"/>
        <w:overflowPunct w:val="0"/>
        <w:autoSpaceDE w:val="0"/>
        <w:adjustRightInd w:val="0"/>
      </w:pPr>
      <w:r>
        <w:t>Beschlussfassung über die Auflösung des  Verbandes oder die  Änderung der  Satzung oder der satzungsgemäßen Aufgaben sowie in allen übrigen Fällen, in denen die Beschlussfassung durch die Delegiertenversammlung gesetzlich zwingend vorgeschrieben ist</w:t>
      </w:r>
    </w:p>
    <w:p w:rsidR="008A7580" w:rsidRDefault="008A7580" w:rsidP="00A02982">
      <w:pPr>
        <w:numPr>
          <w:ilvl w:val="0"/>
          <w:numId w:val="116"/>
        </w:numPr>
        <w:suppressAutoHyphens w:val="0"/>
        <w:overflowPunct w:val="0"/>
        <w:autoSpaceDE w:val="0"/>
        <w:adjustRightInd w:val="0"/>
      </w:pPr>
      <w:r>
        <w:t>alle Maßnahmen, die gesetzlich der ausschließlichen Befugnis der  Delegiertenversammlung u</w:t>
      </w:r>
      <w:r>
        <w:t>n</w:t>
      </w:r>
      <w:r>
        <w:t>terliegen</w:t>
      </w:r>
    </w:p>
    <w:p w:rsidR="008A7580" w:rsidRDefault="008A7580" w:rsidP="00A02982">
      <w:pPr>
        <w:numPr>
          <w:ilvl w:val="0"/>
          <w:numId w:val="116"/>
        </w:numPr>
        <w:suppressAutoHyphens w:val="0"/>
        <w:overflowPunct w:val="0"/>
        <w:autoSpaceDE w:val="0"/>
        <w:adjustRightInd w:val="0"/>
      </w:pPr>
      <w:r>
        <w:t xml:space="preserve">die Bestimmung von zwei unabhängigen Rechnungsprüfern für die Dauer von </w:t>
      </w:r>
      <w:r w:rsidRPr="00F771DD">
        <w:t>vier</w:t>
      </w:r>
      <w:r>
        <w:t xml:space="preserve"> Jahren</w:t>
      </w:r>
    </w:p>
    <w:p w:rsidR="008A7580" w:rsidRPr="00C511BF" w:rsidRDefault="008A7580" w:rsidP="00A02982">
      <w:pPr>
        <w:numPr>
          <w:ilvl w:val="0"/>
          <w:numId w:val="116"/>
        </w:numPr>
        <w:suppressAutoHyphens w:val="0"/>
        <w:overflowPunct w:val="0"/>
        <w:autoSpaceDE w:val="0"/>
        <w:adjustRightInd w:val="0"/>
      </w:pPr>
      <w:r w:rsidRPr="00C511BF">
        <w:lastRenderedPageBreak/>
        <w:t xml:space="preserve">Wahl des Schiedsobmannes für </w:t>
      </w:r>
      <w:r>
        <w:t xml:space="preserve">die Schiedskommission, nach A.7.1 Satzung </w:t>
      </w:r>
      <w:r w:rsidRPr="00C511BF">
        <w:t>für die Dauer von vier Jahren,</w:t>
      </w:r>
    </w:p>
    <w:p w:rsidR="008A7580" w:rsidRPr="003B251A" w:rsidRDefault="008A7580" w:rsidP="00A02982">
      <w:pPr>
        <w:numPr>
          <w:ilvl w:val="0"/>
          <w:numId w:val="116"/>
        </w:numPr>
        <w:suppressAutoHyphens w:val="0"/>
        <w:overflowPunct w:val="0"/>
        <w:autoSpaceDE w:val="0"/>
        <w:adjustRightInd w:val="0"/>
      </w:pPr>
      <w:r w:rsidRPr="003B251A">
        <w:t>Aufnahme von Anschlussverbänden/-vereinen bzw. Assoziierten Verbänden/Vereinen nach A.3.1 Satzung</w:t>
      </w:r>
    </w:p>
    <w:p w:rsidR="008A7580" w:rsidRPr="00C511BF" w:rsidRDefault="008A7580" w:rsidP="00A02982">
      <w:pPr>
        <w:numPr>
          <w:ilvl w:val="0"/>
          <w:numId w:val="116"/>
        </w:numPr>
        <w:suppressAutoHyphens w:val="0"/>
        <w:overflowPunct w:val="0"/>
        <w:autoSpaceDE w:val="0"/>
        <w:adjustRightInd w:val="0"/>
      </w:pPr>
      <w:r w:rsidRPr="00C511BF">
        <w:t>Beschlussfassung über den Ausschluss der Anschlussverbände/-vereine bzw. Assoziierten Ve</w:t>
      </w:r>
      <w:r w:rsidRPr="00C511BF">
        <w:t>r</w:t>
      </w:r>
      <w:r w:rsidRPr="00C511BF">
        <w:t>bände/Vereine nach</w:t>
      </w:r>
      <w:r>
        <w:t xml:space="preserve"> A.3.1 Satzung</w:t>
      </w:r>
      <w:r w:rsidRPr="00C511BF">
        <w:t xml:space="preserve"> </w:t>
      </w:r>
    </w:p>
    <w:p w:rsidR="008A7580" w:rsidRDefault="008A7580" w:rsidP="00A02982">
      <w:pPr>
        <w:numPr>
          <w:ilvl w:val="0"/>
          <w:numId w:val="116"/>
        </w:numPr>
        <w:suppressAutoHyphens w:val="0"/>
        <w:overflowPunct w:val="0"/>
        <w:autoSpaceDE w:val="0"/>
        <w:adjustRightInd w:val="0"/>
      </w:pPr>
      <w:r w:rsidRPr="00C511BF">
        <w:t>Aufnahme neuer Rassen in den sachlichen Tätigkeitsbereich des Verbandes</w:t>
      </w:r>
      <w:r>
        <w:t xml:space="preserve"> (B.3.1 Satzung)</w:t>
      </w:r>
    </w:p>
    <w:p w:rsidR="008A7580" w:rsidRPr="00C511BF" w:rsidRDefault="008A7580" w:rsidP="00A02982">
      <w:pPr>
        <w:numPr>
          <w:ilvl w:val="0"/>
          <w:numId w:val="116"/>
        </w:numPr>
        <w:suppressAutoHyphens w:val="0"/>
        <w:overflowPunct w:val="0"/>
        <w:autoSpaceDE w:val="0"/>
        <w:adjustRightInd w:val="0"/>
      </w:pPr>
      <w:r>
        <w:t>Beschlüsse bzgl. des geographischen Gebietes des Verbandes. (B.3.2 Satzung)</w:t>
      </w:r>
    </w:p>
    <w:p w:rsidR="008A7580" w:rsidRDefault="008A7580">
      <w:pPr>
        <w:pStyle w:val="berschrift3"/>
        <w:jc w:val="left"/>
        <w:rPr>
          <w:i w:val="0"/>
          <w:sz w:val="22"/>
          <w:szCs w:val="22"/>
        </w:rPr>
      </w:pPr>
      <w:bookmarkStart w:id="82" w:name="_Toc508865487"/>
      <w:bookmarkStart w:id="83" w:name="_Toc505724891"/>
    </w:p>
    <w:p w:rsidR="00C6400C" w:rsidRDefault="00597C18">
      <w:pPr>
        <w:pStyle w:val="berschrift3"/>
        <w:jc w:val="left"/>
      </w:pPr>
      <w:bookmarkStart w:id="84" w:name="_Toc4011103"/>
      <w:r>
        <w:rPr>
          <w:i w:val="0"/>
          <w:sz w:val="22"/>
          <w:szCs w:val="22"/>
        </w:rPr>
        <w:t>A.10.4 Die Rasseversammlungen</w:t>
      </w:r>
      <w:bookmarkEnd w:id="82"/>
      <w:bookmarkEnd w:id="83"/>
      <w:bookmarkEnd w:id="84"/>
    </w:p>
    <w:p w:rsidR="00C6400C" w:rsidRDefault="00C6400C"/>
    <w:p w:rsidR="00C6400C" w:rsidRDefault="00597C18">
      <w:pPr>
        <w:pStyle w:val="berschrift3"/>
        <w:jc w:val="left"/>
        <w:rPr>
          <w:i w:val="0"/>
          <w:sz w:val="22"/>
          <w:szCs w:val="22"/>
        </w:rPr>
      </w:pPr>
      <w:bookmarkStart w:id="85" w:name="_Toc508865488"/>
      <w:bookmarkStart w:id="86" w:name="_Toc505724892"/>
      <w:bookmarkStart w:id="87" w:name="_Toc4011104"/>
      <w:r>
        <w:rPr>
          <w:i w:val="0"/>
          <w:sz w:val="22"/>
          <w:szCs w:val="22"/>
        </w:rPr>
        <w:t>A.10.4.1 Zusammensetzung, Einberufung und Beschlussfassung der Rasseversammlungen</w:t>
      </w:r>
      <w:bookmarkEnd w:id="85"/>
      <w:bookmarkEnd w:id="86"/>
      <w:bookmarkEnd w:id="87"/>
    </w:p>
    <w:p w:rsidR="00C6400C" w:rsidRDefault="00C6400C">
      <w:pPr>
        <w:rPr>
          <w:sz w:val="10"/>
        </w:rPr>
      </w:pPr>
    </w:p>
    <w:p w:rsidR="00C6400C" w:rsidRDefault="00597C18">
      <w:bookmarkStart w:id="88" w:name="_Toc505724893"/>
      <w:r>
        <w:t>Die Rasseversammlungen bilden die Basis des Verbandes. Leiter der Rasseversammlung ist der gewählte Rasseabgeordnete.</w:t>
      </w:r>
      <w:bookmarkEnd w:id="88"/>
    </w:p>
    <w:p w:rsidR="00C6400C" w:rsidRDefault="00C6400C">
      <w:pPr>
        <w:rPr>
          <w:sz w:val="10"/>
        </w:rPr>
      </w:pPr>
    </w:p>
    <w:p w:rsidR="00A7720B" w:rsidRPr="00BD15EA" w:rsidRDefault="00A7720B" w:rsidP="00A02982">
      <w:pPr>
        <w:pStyle w:val="Listenabsatz"/>
        <w:numPr>
          <w:ilvl w:val="0"/>
          <w:numId w:val="117"/>
        </w:numPr>
        <w:suppressAutoHyphens w:val="0"/>
        <w:autoSpaceDN/>
        <w:contextualSpacing/>
        <w:textAlignment w:val="auto"/>
        <w:rPr>
          <w:rFonts w:ascii="Arial" w:hAnsi="Arial" w:cs="Arial"/>
        </w:rPr>
      </w:pPr>
      <w:bookmarkStart w:id="89" w:name="_Toc505724894"/>
      <w:r w:rsidRPr="00BD15EA">
        <w:rPr>
          <w:rFonts w:ascii="Arial" w:hAnsi="Arial" w:cs="Arial"/>
        </w:rPr>
        <w:t>Jedes Mitglied des Verbandes wird zu den Rasseversammlungen eingeladen, von deren Rasse es mindestens ein Zuchttier im Zuchtbuch des Verbandes eingetragen hat.</w:t>
      </w:r>
      <w:bookmarkEnd w:id="89"/>
      <w:r w:rsidRPr="00BD15EA">
        <w:rPr>
          <w:rFonts w:ascii="Arial" w:hAnsi="Arial" w:cs="Arial"/>
        </w:rPr>
        <w:t xml:space="preserve"> </w:t>
      </w:r>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0" w:name="_Toc505724895"/>
      <w:r w:rsidRPr="00BD15EA">
        <w:rPr>
          <w:rFonts w:ascii="Arial" w:hAnsi="Arial" w:cs="Arial"/>
          <w:bCs/>
          <w:color w:val="000000"/>
        </w:rPr>
        <w:t>Außerordentliche Mitglieder müssen sich für eine Rasse entscheiden. Assoziierte Verbä</w:t>
      </w:r>
      <w:r w:rsidRPr="00BD15EA">
        <w:rPr>
          <w:rFonts w:ascii="Arial" w:hAnsi="Arial" w:cs="Arial"/>
          <w:bCs/>
          <w:color w:val="000000"/>
        </w:rPr>
        <w:t>n</w:t>
      </w:r>
      <w:r w:rsidRPr="00BD15EA">
        <w:rPr>
          <w:rFonts w:ascii="Arial" w:hAnsi="Arial" w:cs="Arial"/>
          <w:bCs/>
          <w:color w:val="000000"/>
        </w:rPr>
        <w:t>de/Vereine werden der Rasse zugeordnet, deren Interessen sie hauptsächlich vertreten.</w:t>
      </w:r>
      <w:bookmarkEnd w:id="90"/>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1" w:name="_Toc505724896"/>
      <w:r w:rsidRPr="00BD15EA">
        <w:rPr>
          <w:rFonts w:ascii="Arial" w:hAnsi="Arial" w:cs="Arial"/>
          <w:bCs/>
          <w:color w:val="000000"/>
        </w:rPr>
        <w:t xml:space="preserve">Sind mindestens 20 </w:t>
      </w:r>
      <w:r>
        <w:rPr>
          <w:rFonts w:ascii="Arial" w:hAnsi="Arial" w:cs="Arial"/>
          <w:bCs/>
          <w:color w:val="000000"/>
        </w:rPr>
        <w:t>Züchter</w:t>
      </w:r>
      <w:r w:rsidRPr="00BD15EA">
        <w:rPr>
          <w:rFonts w:ascii="Arial" w:hAnsi="Arial" w:cs="Arial"/>
          <w:bCs/>
          <w:color w:val="000000"/>
        </w:rPr>
        <w:t xml:space="preserve"> einer Rasse im Verband </w:t>
      </w:r>
      <w:r>
        <w:rPr>
          <w:rFonts w:ascii="Arial" w:hAnsi="Arial" w:cs="Arial"/>
          <w:bCs/>
          <w:color w:val="000000"/>
        </w:rPr>
        <w:t xml:space="preserve">Mitglied </w:t>
      </w:r>
      <w:r w:rsidRPr="00BD15EA">
        <w:rPr>
          <w:rFonts w:ascii="Arial" w:hAnsi="Arial" w:cs="Arial"/>
          <w:bCs/>
          <w:color w:val="000000"/>
        </w:rPr>
        <w:t>(Stand 01.01.), so können diese eine eigene Rasseversammlung bilden.</w:t>
      </w:r>
      <w:bookmarkEnd w:id="91"/>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2" w:name="_Toc505724897"/>
      <w:r w:rsidRPr="00BD15EA">
        <w:rPr>
          <w:rFonts w:ascii="Arial" w:hAnsi="Arial" w:cs="Arial"/>
          <w:bCs/>
          <w:color w:val="000000"/>
        </w:rPr>
        <w:t xml:space="preserve">Bei weniger als 20 </w:t>
      </w:r>
      <w:r>
        <w:rPr>
          <w:rFonts w:ascii="Arial" w:hAnsi="Arial" w:cs="Arial"/>
          <w:bCs/>
          <w:color w:val="000000"/>
        </w:rPr>
        <w:t>Züchtern</w:t>
      </w:r>
      <w:r w:rsidRPr="00BD15EA">
        <w:rPr>
          <w:rFonts w:ascii="Arial" w:hAnsi="Arial" w:cs="Arial"/>
          <w:bCs/>
          <w:color w:val="000000"/>
        </w:rPr>
        <w:t xml:space="preserve"> einer Rasse, bilden die </w:t>
      </w:r>
      <w:r>
        <w:rPr>
          <w:rFonts w:ascii="Arial" w:hAnsi="Arial" w:cs="Arial"/>
          <w:bCs/>
          <w:color w:val="000000"/>
        </w:rPr>
        <w:t>Züchter</w:t>
      </w:r>
      <w:r w:rsidRPr="00BD15EA">
        <w:rPr>
          <w:rFonts w:ascii="Arial" w:hAnsi="Arial" w:cs="Arial"/>
          <w:bCs/>
          <w:color w:val="000000"/>
        </w:rPr>
        <w:t xml:space="preserve"> </w:t>
      </w:r>
      <w:r>
        <w:rPr>
          <w:rFonts w:ascii="Arial" w:hAnsi="Arial" w:cs="Arial"/>
          <w:bCs/>
          <w:color w:val="000000"/>
        </w:rPr>
        <w:t xml:space="preserve">aller </w:t>
      </w:r>
      <w:r w:rsidRPr="00BD15EA">
        <w:rPr>
          <w:rFonts w:ascii="Arial" w:hAnsi="Arial" w:cs="Arial"/>
          <w:bCs/>
          <w:color w:val="000000"/>
        </w:rPr>
        <w:t>dieser Rassen eine gemeins</w:t>
      </w:r>
      <w:r w:rsidRPr="00BD15EA">
        <w:rPr>
          <w:rFonts w:ascii="Arial" w:hAnsi="Arial" w:cs="Arial"/>
          <w:bCs/>
          <w:color w:val="000000"/>
        </w:rPr>
        <w:t>a</w:t>
      </w:r>
      <w:r w:rsidRPr="00BD15EA">
        <w:rPr>
          <w:rFonts w:ascii="Arial" w:hAnsi="Arial" w:cs="Arial"/>
          <w:bCs/>
          <w:color w:val="000000"/>
        </w:rPr>
        <w:t>me Rasseversammlung für sonstige Ponyrassen und eine gemeinsame Rasseversammlung für sonstige Spezialpferderassen.</w:t>
      </w:r>
      <w:bookmarkEnd w:id="92"/>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3" w:name="_Toc505724898"/>
      <w:r w:rsidRPr="00BD15EA">
        <w:rPr>
          <w:rFonts w:ascii="Arial" w:hAnsi="Arial" w:cs="Arial"/>
          <w:bCs/>
          <w:color w:val="000000"/>
        </w:rPr>
        <w:t>Freiwillige Zusammenschlüsse gering vertretener Rassen zur Bildung einer eigenen Rassever-sammlung sind möglich. Die Voraussetzungen dazu sind:</w:t>
      </w:r>
      <w:bookmarkEnd w:id="93"/>
    </w:p>
    <w:p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hippologische Verwandtschaft (z.B. iberische Pferde, Pasopferde, etc.)</w:t>
      </w:r>
    </w:p>
    <w:p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Zustimmung von mindestens 2/3 der betroffenen Züchter</w:t>
      </w:r>
    </w:p>
    <w:p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Ratifizierung im Verbands-Ausschuss</w:t>
      </w:r>
    </w:p>
    <w:p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Zustimmung durch den Zuchtleiter</w:t>
      </w:r>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4" w:name="_Toc505724899"/>
      <w:r w:rsidRPr="00BD15EA">
        <w:rPr>
          <w:rFonts w:ascii="Arial" w:hAnsi="Arial" w:cs="Arial"/>
          <w:bCs/>
          <w:color w:val="000000"/>
        </w:rPr>
        <w:t>Die Rasseversammlungen werden vom Vorstand des Verbandes mindestens einmal im Jahr ei</w:t>
      </w:r>
      <w:r w:rsidRPr="00BD15EA">
        <w:rPr>
          <w:rFonts w:ascii="Arial" w:hAnsi="Arial" w:cs="Arial"/>
          <w:bCs/>
          <w:color w:val="000000"/>
        </w:rPr>
        <w:t>n</w:t>
      </w:r>
      <w:r w:rsidRPr="00BD15EA">
        <w:rPr>
          <w:rFonts w:ascii="Arial" w:hAnsi="Arial" w:cs="Arial"/>
          <w:bCs/>
          <w:color w:val="000000"/>
        </w:rPr>
        <w:t>berufen. Die Einladung mit Tagesordnung erfolgt schriftlich, mindestens 14 Tage vor dem anb</w:t>
      </w:r>
      <w:r w:rsidRPr="00BD15EA">
        <w:rPr>
          <w:rFonts w:ascii="Arial" w:hAnsi="Arial" w:cs="Arial"/>
          <w:bCs/>
          <w:color w:val="000000"/>
        </w:rPr>
        <w:t>e</w:t>
      </w:r>
      <w:r w:rsidRPr="00BD15EA">
        <w:rPr>
          <w:rFonts w:ascii="Arial" w:hAnsi="Arial" w:cs="Arial"/>
          <w:bCs/>
          <w:color w:val="000000"/>
        </w:rPr>
        <w:t>raumten Termin.</w:t>
      </w:r>
      <w:bookmarkEnd w:id="94"/>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95" w:name="_Toc505724900"/>
      <w:r w:rsidRPr="00BD15EA">
        <w:rPr>
          <w:rFonts w:ascii="Arial" w:hAnsi="Arial" w:cs="Arial"/>
          <w:bCs/>
          <w:color w:val="000000"/>
        </w:rPr>
        <w:t>Die Rasseversammlung ist bei Anwesenheit von mindestens 10% der jeweiligen Mitglieder und des Zuchtleiters bzw. des von ihm Beauftragten beschlussfähig. Beschlüsse werden mit der Mehrheit der anwesenden Stimmberechtigten gefasst. Bei Stimmengleichheit gilt ein Antrag als abgelehnt.</w:t>
      </w:r>
      <w:bookmarkEnd w:id="95"/>
    </w:p>
    <w:p w:rsidR="00A7720B" w:rsidRPr="00BD15EA" w:rsidRDefault="00A7720B" w:rsidP="00A02982">
      <w:pPr>
        <w:pStyle w:val="Listenabsatz"/>
        <w:numPr>
          <w:ilvl w:val="0"/>
          <w:numId w:val="117"/>
        </w:numPr>
        <w:suppressAutoHyphens w:val="0"/>
        <w:autoSpaceDN/>
        <w:contextualSpacing/>
        <w:textAlignment w:val="auto"/>
        <w:rPr>
          <w:rFonts w:ascii="Arial" w:hAnsi="Arial" w:cs="Arial"/>
          <w:bCs/>
        </w:rPr>
      </w:pPr>
      <w:bookmarkStart w:id="96" w:name="_Toc505724901"/>
      <w:r w:rsidRPr="00BD15EA">
        <w:rPr>
          <w:rFonts w:ascii="Arial" w:hAnsi="Arial" w:cs="Arial"/>
          <w:bCs/>
          <w:color w:val="000000"/>
        </w:rPr>
        <w:t>Bei Beschlussunfähigkeit der Rasseversammlung ist der Vorstand berechtigt</w:t>
      </w:r>
      <w:r w:rsidR="00322A12">
        <w:rPr>
          <w:rFonts w:ascii="Arial" w:hAnsi="Arial" w:cs="Arial"/>
          <w:bCs/>
          <w:color w:val="000000"/>
        </w:rPr>
        <w:t>,</w:t>
      </w:r>
      <w:r w:rsidR="00322A12" w:rsidRPr="00322A12">
        <w:rPr>
          <w:rFonts w:ascii="Arial" w:hAnsi="Arial" w:cs="Arial"/>
        </w:rPr>
        <w:t xml:space="preserve"> </w:t>
      </w:r>
      <w:r w:rsidR="00322A12">
        <w:rPr>
          <w:rFonts w:ascii="Arial" w:hAnsi="Arial" w:cs="Arial"/>
        </w:rPr>
        <w:t>im Anschluss der betreffenden Rasseversammlung eine neue Rasseversammlung einzuberufen und diese unmi</w:t>
      </w:r>
      <w:r w:rsidR="00322A12">
        <w:rPr>
          <w:rFonts w:ascii="Arial" w:hAnsi="Arial" w:cs="Arial"/>
        </w:rPr>
        <w:t>t</w:t>
      </w:r>
      <w:r w:rsidR="00322A12">
        <w:rPr>
          <w:rFonts w:ascii="Arial" w:hAnsi="Arial" w:cs="Arial"/>
        </w:rPr>
        <w:t>telbar im Anschluss durchzuführen</w:t>
      </w:r>
      <w:r w:rsidR="00322A12" w:rsidRPr="00B91964">
        <w:rPr>
          <w:rFonts w:ascii="Arial" w:hAnsi="Arial" w:cs="Arial"/>
        </w:rPr>
        <w:t>.</w:t>
      </w:r>
      <w:r w:rsidRPr="00BD15EA">
        <w:rPr>
          <w:rFonts w:ascii="Arial" w:hAnsi="Arial" w:cs="Arial"/>
          <w:bCs/>
          <w:color w:val="000000"/>
        </w:rPr>
        <w:t xml:space="preserve"> Diese ist dann ohne Rücksicht auf die Zahl der er</w:t>
      </w:r>
      <w:r w:rsidR="002B6D56">
        <w:rPr>
          <w:rFonts w:ascii="Arial" w:hAnsi="Arial" w:cs="Arial"/>
          <w:bCs/>
          <w:color w:val="000000"/>
        </w:rPr>
        <w:t>s</w:t>
      </w:r>
      <w:r w:rsidRPr="00BD15EA">
        <w:rPr>
          <w:rFonts w:ascii="Arial" w:hAnsi="Arial" w:cs="Arial"/>
          <w:bCs/>
          <w:color w:val="000000"/>
        </w:rPr>
        <w:t>chienenen Mitglieder beschlussfähig. Hierauf ist in der Einladung hinzuweisen.</w:t>
      </w:r>
      <w:bookmarkEnd w:id="96"/>
    </w:p>
    <w:p w:rsidR="00C6400C" w:rsidRDefault="00597C18">
      <w:pPr>
        <w:pStyle w:val="berschrift3"/>
        <w:jc w:val="left"/>
        <w:rPr>
          <w:i w:val="0"/>
          <w:sz w:val="22"/>
          <w:szCs w:val="22"/>
        </w:rPr>
      </w:pPr>
      <w:bookmarkStart w:id="97" w:name="_Toc508865489"/>
      <w:bookmarkStart w:id="98" w:name="_Toc505724902"/>
      <w:bookmarkStart w:id="99" w:name="_Toc4011105"/>
      <w:r>
        <w:rPr>
          <w:i w:val="0"/>
          <w:sz w:val="22"/>
          <w:szCs w:val="22"/>
        </w:rPr>
        <w:t>A.10.4.2 Aufgaben der Rasseversammlungen</w:t>
      </w:r>
      <w:bookmarkEnd w:id="97"/>
      <w:bookmarkEnd w:id="98"/>
      <w:bookmarkEnd w:id="99"/>
    </w:p>
    <w:p w:rsidR="00C6400C" w:rsidRDefault="00C6400C">
      <w:pPr>
        <w:jc w:val="center"/>
        <w:rPr>
          <w:b/>
          <w:bCs/>
          <w:color w:val="000000"/>
          <w:sz w:val="10"/>
        </w:rPr>
      </w:pPr>
    </w:p>
    <w:p w:rsidR="00C6400C" w:rsidRDefault="00597C18">
      <w:pPr>
        <w:tabs>
          <w:tab w:val="left" w:pos="426"/>
        </w:tabs>
        <w:rPr>
          <w:color w:val="000000"/>
        </w:rPr>
      </w:pPr>
      <w:r>
        <w:rPr>
          <w:color w:val="000000"/>
        </w:rPr>
        <w:t>Die Rasseversammlungen haben jede für sich folgende Aufgaben:</w:t>
      </w:r>
    </w:p>
    <w:p w:rsidR="00C6400C" w:rsidRDefault="00C6400C">
      <w:pPr>
        <w:tabs>
          <w:tab w:val="left" w:pos="426"/>
        </w:tabs>
        <w:rPr>
          <w:color w:val="000000"/>
          <w:sz w:val="10"/>
        </w:rPr>
      </w:pPr>
    </w:p>
    <w:p w:rsidR="00C6400C" w:rsidRDefault="00597C18" w:rsidP="00A7720B">
      <w:pPr>
        <w:numPr>
          <w:ilvl w:val="0"/>
          <w:numId w:val="81"/>
        </w:numPr>
        <w:ind w:left="284" w:hanging="284"/>
      </w:pPr>
      <w:r>
        <w:rPr>
          <w:color w:val="000000"/>
        </w:rPr>
        <w:t xml:space="preserve">Wahl der Delegierten und deren Stellvertreter </w:t>
      </w:r>
      <w:r>
        <w:t xml:space="preserve">für die Delegiertenversammlung nach A.10.3 der Satzung </w:t>
      </w:r>
      <w:r>
        <w:rPr>
          <w:color w:val="000000"/>
        </w:rPr>
        <w:t>für die Dauer von vier Jahren (für je angefangene 20 Mitglieder einer Rasse wird ein Delegierter gewählt). Eine Briefwahl ist nicht möglich. Jedes volljährige Mitglied des Verbandes ist als Delegierter nur für eine Rasse wählbar.</w:t>
      </w:r>
    </w:p>
    <w:p w:rsidR="00C6400C" w:rsidRDefault="00597C18">
      <w:pPr>
        <w:numPr>
          <w:ilvl w:val="0"/>
          <w:numId w:val="15"/>
        </w:numPr>
        <w:tabs>
          <w:tab w:val="left" w:pos="716"/>
        </w:tabs>
        <w:ind w:left="284" w:hanging="284"/>
        <w:jc w:val="left"/>
        <w:rPr>
          <w:color w:val="000000"/>
        </w:rPr>
      </w:pPr>
      <w:r>
        <w:rPr>
          <w:color w:val="000000"/>
        </w:rPr>
        <w:t>Bestimmung der Größe des Rassebeirates (bei gemeinsamen Rasseversammlungen gem. A.10.4.1. Punkt 4 Satzung mindestens einen Vertreter jeder Rasse)</w:t>
      </w:r>
    </w:p>
    <w:p w:rsidR="00C6400C" w:rsidRDefault="00597C18">
      <w:pPr>
        <w:numPr>
          <w:ilvl w:val="0"/>
          <w:numId w:val="15"/>
        </w:numPr>
        <w:tabs>
          <w:tab w:val="left" w:pos="716"/>
        </w:tabs>
        <w:ind w:left="284" w:hanging="284"/>
        <w:jc w:val="left"/>
      </w:pPr>
      <w:r>
        <w:rPr>
          <w:color w:val="000000"/>
        </w:rPr>
        <w:t xml:space="preserve">Wahl </w:t>
      </w:r>
      <w:r>
        <w:t>des Rasseabgeordneten und dessen Stellvertreters</w:t>
      </w:r>
    </w:p>
    <w:p w:rsidR="00C6400C" w:rsidRDefault="00597C18">
      <w:pPr>
        <w:numPr>
          <w:ilvl w:val="0"/>
          <w:numId w:val="15"/>
        </w:numPr>
        <w:tabs>
          <w:tab w:val="left" w:pos="716"/>
        </w:tabs>
        <w:ind w:left="284" w:hanging="284"/>
      </w:pPr>
      <w:r>
        <w:t>Wahl</w:t>
      </w:r>
      <w:r>
        <w:rPr>
          <w:color w:val="000000"/>
        </w:rPr>
        <w:t xml:space="preserve"> der Mitglieder des Rassebeirates für die Dauer von vier Jahren</w:t>
      </w:r>
    </w:p>
    <w:p w:rsidR="00C6400C" w:rsidRDefault="00597C18">
      <w:pPr>
        <w:numPr>
          <w:ilvl w:val="0"/>
          <w:numId w:val="15"/>
        </w:numPr>
        <w:tabs>
          <w:tab w:val="left" w:pos="716"/>
        </w:tabs>
        <w:ind w:left="284" w:hanging="284"/>
      </w:pPr>
      <w:r>
        <w:lastRenderedPageBreak/>
        <w:t>Der nach A.10.4.2 Punkt 3 der Satzung gewählte Rasseabgeordnete und sein Stellvertreter können auch die vom Vorstand für die Bewertungskommission für Hengste gem. B.15.1.1 Satzung zu berufenden Rassevertreter bzw. den zuständigen Leiter und seinen Stellvertreter für die Rasseversammlungen stellen.</w:t>
      </w:r>
    </w:p>
    <w:p w:rsidR="00C6400C" w:rsidRDefault="00597C18">
      <w:pPr>
        <w:numPr>
          <w:ilvl w:val="0"/>
          <w:numId w:val="15"/>
        </w:numPr>
        <w:tabs>
          <w:tab w:val="left" w:pos="716"/>
        </w:tabs>
        <w:ind w:left="284" w:hanging="284"/>
        <w:rPr>
          <w:rFonts w:cs="Arial"/>
        </w:rPr>
      </w:pPr>
      <w:r>
        <w:rPr>
          <w:rFonts w:cs="Arial"/>
        </w:rPr>
        <w:t>Erarbeitung von Beschlussvorlagen für die Delegiertenversammlung in Fragen der Zucht, sofern nicht lt. A.10.2.3.Satzung der Ausschuss zuständig ist.</w:t>
      </w:r>
    </w:p>
    <w:p w:rsidR="00C6400C" w:rsidRDefault="00C6400C">
      <w:pPr>
        <w:tabs>
          <w:tab w:val="left" w:pos="792"/>
        </w:tabs>
        <w:ind w:left="360"/>
      </w:pPr>
    </w:p>
    <w:p w:rsidR="00C6400C" w:rsidRDefault="00597C18">
      <w:pPr>
        <w:pStyle w:val="berschrift3"/>
        <w:jc w:val="left"/>
        <w:rPr>
          <w:i w:val="0"/>
          <w:sz w:val="22"/>
          <w:szCs w:val="22"/>
        </w:rPr>
      </w:pPr>
      <w:bookmarkStart w:id="100" w:name="_Toc508865490"/>
      <w:bookmarkStart w:id="101" w:name="_Toc505724903"/>
      <w:bookmarkStart w:id="102" w:name="_Toc4011106"/>
      <w:r>
        <w:rPr>
          <w:i w:val="0"/>
          <w:sz w:val="22"/>
          <w:szCs w:val="22"/>
        </w:rPr>
        <w:t>A.10.5 Die Rassebeiräte</w:t>
      </w:r>
      <w:bookmarkEnd w:id="100"/>
      <w:bookmarkEnd w:id="101"/>
      <w:bookmarkEnd w:id="102"/>
    </w:p>
    <w:p w:rsidR="00C6400C" w:rsidRDefault="00C6400C">
      <w:pPr>
        <w:tabs>
          <w:tab w:val="left" w:pos="1418"/>
        </w:tabs>
        <w:ind w:left="709" w:hanging="425"/>
        <w:rPr>
          <w:bCs/>
          <w:sz w:val="10"/>
        </w:rPr>
      </w:pPr>
    </w:p>
    <w:p w:rsidR="00C6400C" w:rsidRDefault="00597C18">
      <w:pPr>
        <w:pStyle w:val="berschrift3"/>
        <w:jc w:val="left"/>
        <w:rPr>
          <w:i w:val="0"/>
          <w:sz w:val="22"/>
          <w:szCs w:val="22"/>
        </w:rPr>
      </w:pPr>
      <w:bookmarkStart w:id="103" w:name="_Toc508865491"/>
      <w:bookmarkStart w:id="104" w:name="_Toc4011107"/>
      <w:r>
        <w:rPr>
          <w:i w:val="0"/>
          <w:sz w:val="22"/>
          <w:szCs w:val="22"/>
        </w:rPr>
        <w:t>A.10.5.1 Zusammensetzung und Beschlussfähigkeit der Rassebeiräte</w:t>
      </w:r>
      <w:bookmarkEnd w:id="103"/>
      <w:bookmarkEnd w:id="104"/>
    </w:p>
    <w:p w:rsidR="00C6400C" w:rsidRDefault="00C6400C">
      <w:pPr>
        <w:tabs>
          <w:tab w:val="left" w:pos="426"/>
        </w:tabs>
        <w:rPr>
          <w:bCs/>
          <w:sz w:val="10"/>
        </w:rPr>
      </w:pPr>
    </w:p>
    <w:p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Mitglieder der Rassebeiräte werden in den Rasseversammlungen gemäß A.10.4.2. Punkte 2 und 4 der Satzung gewählt. Es ist mindestens eine, höchstens aber fünfzehn Personen einer Rasse zu wählen. Sie bilden das Gremium, das die züchterischen Fragen des Verbandes bearbeitet. Wählbar ist jedes stimmberechtigte Mitglied der jeweiligen Rasseversammlung des Verbandes.</w:t>
      </w:r>
    </w:p>
    <w:p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Sitzungen der Rassebeiräte sind vom Vorstand des Verbandes bei Bedarf mit einer Frist von 14 Tagen schriftlich einzuberufen und von ihm zu leiten.</w:t>
      </w:r>
    </w:p>
    <w:p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Rassebeiräte sind beschlussfähig bei Anwesenheit des Zuchtleiters bzw. des von ihm Beauftragten und der Hälfte der zugehörigen Mitglieder.</w:t>
      </w:r>
    </w:p>
    <w:p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Bei Beschlussunfähigkeit des Rassebeirates ist der Vorstand berechtigt</w:t>
      </w:r>
      <w:r w:rsidR="008A5802">
        <w:rPr>
          <w:rFonts w:ascii="Arial" w:hAnsi="Arial" w:cs="Arial"/>
          <w:bCs/>
        </w:rPr>
        <w:t xml:space="preserve">, </w:t>
      </w:r>
      <w:r w:rsidR="008A5802">
        <w:rPr>
          <w:rFonts w:ascii="Arial" w:hAnsi="Arial" w:cs="Arial"/>
        </w:rPr>
        <w:t>im Anschluss der betreffenden Rassebeiratssitzung eine neue Rassebeiratssitzung einzuberufen und diese unmittelbar im Anschluss durchzuführen</w:t>
      </w:r>
      <w:r w:rsidR="008A5802" w:rsidRPr="00B91964">
        <w:rPr>
          <w:rFonts w:ascii="Arial" w:hAnsi="Arial" w:cs="Arial"/>
        </w:rPr>
        <w:t>.</w:t>
      </w:r>
      <w:r>
        <w:rPr>
          <w:rFonts w:ascii="Arial" w:hAnsi="Arial" w:cs="Arial"/>
          <w:bCs/>
        </w:rPr>
        <w:t xml:space="preserve"> Diese ist dann ohne Rücksicht auf die Zahl der erschienenen Mitglieder beschlussfähig. Hierauf ist in der Einladung hinzuweisen.</w:t>
      </w:r>
    </w:p>
    <w:p w:rsidR="00C6400C" w:rsidRDefault="00597C18" w:rsidP="006817AE">
      <w:pPr>
        <w:pStyle w:val="Listenabsatz"/>
        <w:numPr>
          <w:ilvl w:val="0"/>
          <w:numId w:val="46"/>
        </w:numPr>
        <w:spacing w:after="0" w:line="259" w:lineRule="auto"/>
        <w:ind w:left="284" w:hanging="284"/>
        <w:rPr>
          <w:rFonts w:ascii="Arial" w:hAnsi="Arial" w:cs="Arial"/>
          <w:bCs/>
        </w:rPr>
      </w:pPr>
      <w:r>
        <w:rPr>
          <w:rFonts w:ascii="Arial" w:hAnsi="Arial" w:cs="Arial"/>
          <w:bCs/>
        </w:rPr>
        <w:t>Beschlüsse werden mit der Mehrheit der abgegebenen gültigen Stimmen gefasst. Bei Stimmengleichheit gilt der Antrag als abgelehnt.</w:t>
      </w:r>
    </w:p>
    <w:p w:rsidR="00C6400C" w:rsidRDefault="00C6400C">
      <w:pPr>
        <w:rPr>
          <w:rFonts w:cs="Arial"/>
          <w:bCs/>
        </w:rPr>
      </w:pPr>
    </w:p>
    <w:p w:rsidR="00C6400C" w:rsidRDefault="00597C18">
      <w:pPr>
        <w:pStyle w:val="berschrift3"/>
        <w:jc w:val="left"/>
        <w:rPr>
          <w:i w:val="0"/>
          <w:sz w:val="22"/>
          <w:szCs w:val="22"/>
        </w:rPr>
      </w:pPr>
      <w:bookmarkStart w:id="105" w:name="_Toc508865492"/>
      <w:bookmarkStart w:id="106" w:name="_Toc505724904"/>
      <w:bookmarkStart w:id="107" w:name="_Toc4011108"/>
      <w:r>
        <w:rPr>
          <w:i w:val="0"/>
          <w:sz w:val="22"/>
          <w:szCs w:val="22"/>
        </w:rPr>
        <w:t>A.10.5.2 Aufgaben der Rassebeiräte</w:t>
      </w:r>
      <w:bookmarkEnd w:id="105"/>
      <w:bookmarkEnd w:id="106"/>
      <w:bookmarkEnd w:id="107"/>
    </w:p>
    <w:p w:rsidR="00C6400C" w:rsidRDefault="00C6400C">
      <w:pPr>
        <w:pStyle w:val="Fuzeile"/>
        <w:tabs>
          <w:tab w:val="clear" w:pos="4536"/>
          <w:tab w:val="clear" w:pos="9072"/>
          <w:tab w:val="left" w:pos="432"/>
        </w:tabs>
        <w:spacing w:line="259" w:lineRule="auto"/>
        <w:rPr>
          <w:bCs/>
          <w:sz w:val="10"/>
        </w:rPr>
      </w:pPr>
    </w:p>
    <w:p w:rsidR="00C6400C" w:rsidRDefault="00597C18">
      <w:pPr>
        <w:tabs>
          <w:tab w:val="left" w:pos="864"/>
          <w:tab w:val="center" w:pos="4968"/>
          <w:tab w:val="right" w:pos="9504"/>
        </w:tabs>
        <w:ind w:left="432" w:hanging="432"/>
        <w:rPr>
          <w:bCs/>
        </w:rPr>
      </w:pPr>
      <w:r>
        <w:rPr>
          <w:bCs/>
        </w:rPr>
        <w:t>Den Rassebeiräten obliegen folgende Aufgaben:</w:t>
      </w:r>
    </w:p>
    <w:p w:rsidR="00C6400C" w:rsidRPr="00A7720B" w:rsidRDefault="00597C18" w:rsidP="00A7720B">
      <w:pPr>
        <w:numPr>
          <w:ilvl w:val="0"/>
          <w:numId w:val="83"/>
        </w:numPr>
        <w:tabs>
          <w:tab w:val="left" w:pos="432"/>
          <w:tab w:val="num" w:pos="792"/>
        </w:tabs>
        <w:suppressAutoHyphens w:val="0"/>
        <w:overflowPunct w:val="0"/>
        <w:autoSpaceDE w:val="0"/>
        <w:adjustRightInd w:val="0"/>
        <w:rPr>
          <w:rFonts w:eastAsiaTheme="minorHAnsi" w:cstheme="minorBidi"/>
          <w:kern w:val="0"/>
        </w:rPr>
      </w:pPr>
      <w:r w:rsidRPr="00A7720B">
        <w:rPr>
          <w:rFonts w:eastAsiaTheme="minorHAnsi" w:cstheme="minorBidi"/>
          <w:kern w:val="0"/>
        </w:rPr>
        <w:t>Erarbeitung rassespezifischer Änderungen und Ergänzungen der züchterischen Belange für die Behandlung in den Rasseversammlungen</w:t>
      </w:r>
    </w:p>
    <w:p w:rsidR="00C6400C" w:rsidRPr="00A7720B" w:rsidRDefault="00597C18" w:rsidP="00A7720B">
      <w:pPr>
        <w:numPr>
          <w:ilvl w:val="0"/>
          <w:numId w:val="83"/>
        </w:numPr>
        <w:tabs>
          <w:tab w:val="left" w:pos="432"/>
          <w:tab w:val="num" w:pos="792"/>
        </w:tabs>
        <w:suppressAutoHyphens w:val="0"/>
        <w:overflowPunct w:val="0"/>
        <w:autoSpaceDE w:val="0"/>
        <w:adjustRightInd w:val="0"/>
        <w:rPr>
          <w:rFonts w:eastAsiaTheme="minorHAnsi" w:cstheme="minorBidi"/>
          <w:kern w:val="0"/>
        </w:rPr>
      </w:pPr>
      <w:r w:rsidRPr="00A7720B">
        <w:rPr>
          <w:rFonts w:eastAsiaTheme="minorHAnsi" w:cstheme="minorBidi"/>
          <w:kern w:val="0"/>
        </w:rPr>
        <w:t>Vorbereitung von und Zuarbeiten bei Veranstaltungen, Schauen und Prämierungen</w:t>
      </w:r>
    </w:p>
    <w:p w:rsidR="00A7720B" w:rsidRDefault="00A7720B">
      <w:bookmarkStart w:id="108" w:name="_Toc505724905"/>
    </w:p>
    <w:p w:rsidR="00C6400C" w:rsidRDefault="00597C18">
      <w:pPr>
        <w:pStyle w:val="berschrift2"/>
      </w:pPr>
      <w:bookmarkStart w:id="109" w:name="_Toc508865493"/>
      <w:bookmarkStart w:id="110" w:name="_Toc4011109"/>
      <w:r>
        <w:t>A.11 Zuchtleitung</w:t>
      </w:r>
      <w:bookmarkEnd w:id="108"/>
      <w:bookmarkEnd w:id="109"/>
      <w:bookmarkEnd w:id="110"/>
    </w:p>
    <w:p w:rsidR="00C6400C" w:rsidRDefault="00C6400C">
      <w:pPr>
        <w:rPr>
          <w:sz w:val="10"/>
        </w:rPr>
      </w:pPr>
    </w:p>
    <w:p w:rsidR="00C6400C" w:rsidRDefault="00597C18">
      <w:pPr>
        <w:tabs>
          <w:tab w:val="left" w:pos="432"/>
        </w:tabs>
      </w:pPr>
      <w:r>
        <w:t>Die für die Zuchtarbeit des Verbandes verantwortliche Person wird im folgenden Zuchtleiter genannt. Dieser wird vom Bayerischen Staatsministerium für Ernährung, Landwirtschaft und Forsten im Benehmen mit dem Vorstand auf unbestimmte Zeit bestellt und in gleicher Weise abberufen. Den Rahmen für die Tätigkeit des Zuchtleiters gibt die Richtlinie zum Vollzug tierzuchtrechtlicher Vorschriften vor. Innerhalb dieses Rahmens entscheidet der Zuchtleiter im Benehmen mit dem Vorstand  über die Schwerpunkte seiner Tätigkeit.</w:t>
      </w:r>
    </w:p>
    <w:p w:rsidR="00C6400C" w:rsidRDefault="00C6400C">
      <w:pPr>
        <w:tabs>
          <w:tab w:val="left" w:pos="432"/>
        </w:tabs>
      </w:pPr>
    </w:p>
    <w:p w:rsidR="00C6400C" w:rsidRDefault="00597C18">
      <w:pPr>
        <w:tabs>
          <w:tab w:val="left" w:pos="432"/>
        </w:tabs>
      </w:pPr>
      <w:r>
        <w:t>Der Zuchtleiter kann mit seinem Einverständnis von einer fachlich geeigneten Person vertreten werden.</w:t>
      </w:r>
    </w:p>
    <w:p w:rsidR="00C6400C" w:rsidRDefault="00597C18">
      <w:pPr>
        <w:tabs>
          <w:tab w:val="left" w:pos="432"/>
        </w:tabs>
      </w:pPr>
      <w:r>
        <w:t>Zur Erfüllung seiner Aufgaben ist der Zuchtleiter befugt, dem Verbandpersonal fachliche Weisungen zu erteilen sowie die Verbandseinrichtungen zu nutzen und Aufgaben an Dritte zu übertragen.</w:t>
      </w:r>
    </w:p>
    <w:p w:rsidR="00C6400C" w:rsidRDefault="00597C18">
      <w:pPr>
        <w:tabs>
          <w:tab w:val="left" w:pos="432"/>
        </w:tabs>
      </w:pPr>
      <w:r>
        <w:t>Der Zuchtleiter, bzw. ein von ihm Beauftragter, besitzt in allen Organen des Verbandes beratende Stimme und ist zu allen Sitzungen einzuladen.</w:t>
      </w:r>
    </w:p>
    <w:p w:rsidR="00C6400C" w:rsidRDefault="00597C18">
      <w:pPr>
        <w:tabs>
          <w:tab w:val="left" w:pos="432"/>
        </w:tabs>
      </w:pPr>
      <w:r>
        <w:t>Der Zuchtleiter kann/darf den Verband im Auftrag des Vorstandes in allen tierzuchtrelevanten Fragen bei übergeordneten Gremien bzw. außerverbandlichen Stellen/Organisationen vertreten.</w:t>
      </w:r>
    </w:p>
    <w:p w:rsidR="002979B2" w:rsidRDefault="002979B2"/>
    <w:p w:rsidR="00C6400C" w:rsidRDefault="00597C18">
      <w:pPr>
        <w:pStyle w:val="berschrift2"/>
      </w:pPr>
      <w:bookmarkStart w:id="111" w:name="_Toc508865494"/>
      <w:bookmarkStart w:id="112" w:name="_Toc505724906"/>
      <w:bookmarkStart w:id="113" w:name="_Toc4011110"/>
      <w:r>
        <w:t>A.12 Verbandsordnungen</w:t>
      </w:r>
      <w:bookmarkEnd w:id="111"/>
      <w:bookmarkEnd w:id="112"/>
      <w:bookmarkEnd w:id="113"/>
    </w:p>
    <w:p w:rsidR="00C6400C" w:rsidRDefault="00C6400C">
      <w:pPr>
        <w:rPr>
          <w:sz w:val="10"/>
        </w:rPr>
      </w:pPr>
    </w:p>
    <w:p w:rsidR="00C6400C" w:rsidRDefault="00597C18">
      <w:pPr>
        <w:pStyle w:val="Listenabsatz"/>
        <w:spacing w:after="0" w:line="259" w:lineRule="auto"/>
        <w:ind w:left="0"/>
        <w:rPr>
          <w:rFonts w:ascii="Arial" w:hAnsi="Arial" w:cs="Arial"/>
        </w:rPr>
      </w:pPr>
      <w:r>
        <w:rPr>
          <w:rFonts w:ascii="Arial" w:hAnsi="Arial" w:cs="Arial"/>
        </w:rPr>
        <w:t>Der Zuchtverband erlässt zur Regelung der verbandsinternen Abläufe eine Verbandsordnung. Die Verbandsordnung ist  kein Bestandteil der Satzung und gliedert sich in:</w:t>
      </w:r>
    </w:p>
    <w:p w:rsidR="00C6400C" w:rsidRDefault="00C6400C">
      <w:pPr>
        <w:pStyle w:val="Listenabsatz"/>
        <w:spacing w:after="0" w:line="259" w:lineRule="auto"/>
        <w:ind w:left="0"/>
        <w:rPr>
          <w:rFonts w:ascii="Arial" w:hAnsi="Arial" w:cs="Arial"/>
          <w:sz w:val="12"/>
          <w:shd w:val="clear" w:color="auto" w:fill="FFFF00"/>
        </w:rPr>
      </w:pPr>
    </w:p>
    <w:p w:rsidR="00C6400C" w:rsidRDefault="00597C18" w:rsidP="00A7720B">
      <w:pPr>
        <w:pStyle w:val="Listenabsatz"/>
        <w:numPr>
          <w:ilvl w:val="0"/>
          <w:numId w:val="84"/>
        </w:numPr>
        <w:spacing w:after="0" w:line="259" w:lineRule="auto"/>
        <w:ind w:left="284" w:hanging="284"/>
        <w:rPr>
          <w:rFonts w:ascii="Arial" w:hAnsi="Arial" w:cs="Arial"/>
        </w:rPr>
      </w:pPr>
      <w:r>
        <w:rPr>
          <w:rFonts w:ascii="Arial" w:hAnsi="Arial" w:cs="Arial"/>
        </w:rPr>
        <w:t>Teil 1 - Zuchtprogramme</w:t>
      </w:r>
    </w:p>
    <w:p w:rsidR="00C6400C" w:rsidRDefault="00597C18">
      <w:pPr>
        <w:pStyle w:val="Listenabsatz"/>
        <w:spacing w:after="0" w:line="259" w:lineRule="auto"/>
        <w:ind w:left="284"/>
        <w:rPr>
          <w:rFonts w:ascii="Arial" w:hAnsi="Arial" w:cs="Arial"/>
        </w:rPr>
      </w:pPr>
      <w:r>
        <w:rPr>
          <w:rFonts w:ascii="Arial" w:hAnsi="Arial" w:cs="Arial"/>
        </w:rPr>
        <w:lastRenderedPageBreak/>
        <w:t>Die Zuchtprogramme für die Rassen des sachlichen Tätigkeitsbereiches haben den Rang einer Verbandsordnung. Für den Erlass, die Änderung und Aufhebung der Zuchtprogramme ist</w:t>
      </w:r>
      <w:r w:rsidR="00B3500B">
        <w:rPr>
          <w:rFonts w:ascii="Arial" w:hAnsi="Arial" w:cs="Arial"/>
        </w:rPr>
        <w:t xml:space="preserve"> der Ausschuss</w:t>
      </w:r>
      <w:r>
        <w:rPr>
          <w:rFonts w:ascii="Arial" w:hAnsi="Arial" w:cs="Arial"/>
        </w:rPr>
        <w:t xml:space="preserve"> aufgrund der Beschlussvorlagen der jeweiligen Rasseversammlung zuständig.</w:t>
      </w:r>
    </w:p>
    <w:p w:rsidR="00C6400C" w:rsidRDefault="00C6400C">
      <w:pPr>
        <w:pStyle w:val="Listenabsatz"/>
        <w:spacing w:after="0" w:line="259" w:lineRule="auto"/>
        <w:ind w:left="0"/>
        <w:rPr>
          <w:rFonts w:ascii="Arial" w:hAnsi="Arial" w:cs="Arial"/>
          <w:sz w:val="10"/>
        </w:rPr>
      </w:pPr>
    </w:p>
    <w:p w:rsidR="00C6400C" w:rsidRDefault="00597C18">
      <w:pPr>
        <w:pStyle w:val="Listenabsatz"/>
        <w:spacing w:after="0" w:line="259" w:lineRule="auto"/>
        <w:ind w:left="284"/>
        <w:rPr>
          <w:rFonts w:ascii="Arial" w:hAnsi="Arial" w:cs="Arial"/>
        </w:rPr>
      </w:pPr>
      <w:r>
        <w:rPr>
          <w:rFonts w:ascii="Arial" w:hAnsi="Arial" w:cs="Arial"/>
        </w:rPr>
        <w:t>Sofern der Verband ein Filialzuchtbuch für eine Rasse führt und die entsprechende Ursprungszuchtbuch führende Organisation ihre Grundsätze ändert, ist das zuständige Verbandsgremium dazu verpflichtet, das Zuchtprogramm der betroffenen Rasse anzupassen.</w:t>
      </w:r>
    </w:p>
    <w:p w:rsidR="00C6400C" w:rsidRDefault="00C6400C">
      <w:pPr>
        <w:pStyle w:val="Listenabsatz"/>
        <w:spacing w:after="0" w:line="259" w:lineRule="auto"/>
        <w:ind w:left="0"/>
        <w:rPr>
          <w:rFonts w:ascii="Arial" w:hAnsi="Arial" w:cs="Arial"/>
          <w:sz w:val="10"/>
        </w:rPr>
      </w:pPr>
    </w:p>
    <w:p w:rsidR="00C6400C" w:rsidRDefault="00597C18">
      <w:pPr>
        <w:pStyle w:val="Listenabsatz"/>
        <w:spacing w:after="0" w:line="259" w:lineRule="auto"/>
        <w:ind w:left="284"/>
        <w:rPr>
          <w:rFonts w:ascii="Arial" w:hAnsi="Arial" w:cs="Arial"/>
        </w:rPr>
      </w:pPr>
      <w:r>
        <w:rPr>
          <w:rFonts w:ascii="Arial" w:hAnsi="Arial" w:cs="Arial"/>
        </w:rPr>
        <w:t>Wesentliche Änderungen der Zuchtprogramme sind von der zuständigen Behörde zu genehmigen.</w:t>
      </w:r>
    </w:p>
    <w:p w:rsidR="00C6400C" w:rsidRDefault="00C6400C">
      <w:pPr>
        <w:pStyle w:val="Listenabsatz"/>
        <w:spacing w:after="0" w:line="259" w:lineRule="auto"/>
        <w:ind w:left="284"/>
        <w:rPr>
          <w:rFonts w:ascii="Arial" w:hAnsi="Arial" w:cs="Arial"/>
          <w:sz w:val="10"/>
        </w:rPr>
      </w:pPr>
    </w:p>
    <w:p w:rsidR="00C6400C" w:rsidRDefault="00597C18">
      <w:pPr>
        <w:pStyle w:val="Listenabsatz"/>
        <w:spacing w:after="0" w:line="259" w:lineRule="auto"/>
        <w:ind w:left="284"/>
      </w:pPr>
      <w:r>
        <w:rPr>
          <w:rFonts w:ascii="Arial" w:hAnsi="Arial" w:cs="Arial"/>
        </w:rPr>
        <w:t>Die  aktuellen Zuchtprogramme werden zeitnah auf der Website des Verbandes (</w:t>
      </w:r>
      <w:hyperlink r:id="rId10" w:history="1">
        <w:r>
          <w:rPr>
            <w:rFonts w:ascii="Arial" w:hAnsi="Arial" w:cs="Arial"/>
          </w:rPr>
          <w:t>www.kleinpferde-und-spezialpferderasen.de</w:t>
        </w:r>
      </w:hyperlink>
      <w:r>
        <w:rPr>
          <w:rFonts w:ascii="Arial" w:hAnsi="Arial" w:cs="Arial"/>
        </w:rPr>
        <w:t>) veröffentlicht.</w:t>
      </w:r>
    </w:p>
    <w:p w:rsidR="00C6400C" w:rsidRDefault="00C6400C">
      <w:pPr>
        <w:pStyle w:val="Listenabsatz"/>
        <w:spacing w:after="0" w:line="259" w:lineRule="auto"/>
        <w:ind w:left="0"/>
        <w:rPr>
          <w:rFonts w:ascii="Arial" w:hAnsi="Arial" w:cs="Arial"/>
          <w:sz w:val="10"/>
        </w:rPr>
      </w:pPr>
    </w:p>
    <w:p w:rsidR="00C6400C" w:rsidRDefault="00597C18">
      <w:pPr>
        <w:pStyle w:val="Listenabsatz"/>
        <w:numPr>
          <w:ilvl w:val="0"/>
          <w:numId w:val="47"/>
        </w:numPr>
        <w:spacing w:after="0" w:line="259" w:lineRule="auto"/>
        <w:ind w:left="284" w:hanging="284"/>
        <w:rPr>
          <w:rFonts w:ascii="Arial" w:hAnsi="Arial" w:cs="Arial"/>
        </w:rPr>
      </w:pPr>
      <w:r>
        <w:rPr>
          <w:rFonts w:ascii="Arial" w:hAnsi="Arial" w:cs="Arial"/>
        </w:rPr>
        <w:t>Teil 2 - weiter</w:t>
      </w:r>
      <w:r w:rsidR="00A7720B">
        <w:rPr>
          <w:rFonts w:ascii="Arial" w:hAnsi="Arial" w:cs="Arial"/>
        </w:rPr>
        <w:t>e</w:t>
      </w:r>
      <w:r>
        <w:rPr>
          <w:rFonts w:ascii="Arial" w:hAnsi="Arial" w:cs="Arial"/>
        </w:rPr>
        <w:t xml:space="preserve"> Bestandteile</w:t>
      </w:r>
    </w:p>
    <w:p w:rsidR="00C6400C" w:rsidRDefault="00597C18" w:rsidP="00A7720B">
      <w:pPr>
        <w:pStyle w:val="Listenabsatz"/>
        <w:numPr>
          <w:ilvl w:val="0"/>
          <w:numId w:val="85"/>
        </w:numPr>
        <w:spacing w:after="0" w:line="259" w:lineRule="auto"/>
        <w:rPr>
          <w:rFonts w:ascii="Arial" w:hAnsi="Arial" w:cs="Arial"/>
        </w:rPr>
      </w:pPr>
      <w:r>
        <w:rPr>
          <w:rFonts w:ascii="Arial" w:hAnsi="Arial" w:cs="Arial"/>
        </w:rPr>
        <w:t>Versammlungsordnung</w:t>
      </w:r>
    </w:p>
    <w:p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des Vorstandes</w:t>
      </w:r>
    </w:p>
    <w:p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des Ausschusses</w:t>
      </w:r>
    </w:p>
    <w:p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Rassebeiräte</w:t>
      </w:r>
    </w:p>
    <w:p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Delegiertenversammlung</w:t>
      </w:r>
    </w:p>
    <w:p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Rasseversammlungen</w:t>
      </w:r>
    </w:p>
    <w:p w:rsidR="00C6400C" w:rsidRDefault="00597C18">
      <w:pPr>
        <w:pStyle w:val="Listenabsatz"/>
        <w:numPr>
          <w:ilvl w:val="0"/>
          <w:numId w:val="48"/>
        </w:numPr>
        <w:spacing w:after="0" w:line="259" w:lineRule="auto"/>
        <w:rPr>
          <w:rFonts w:ascii="Arial" w:hAnsi="Arial" w:cs="Arial"/>
        </w:rPr>
      </w:pPr>
      <w:r>
        <w:rPr>
          <w:rFonts w:ascii="Arial" w:hAnsi="Arial" w:cs="Arial"/>
        </w:rPr>
        <w:t>Schauordnung</w:t>
      </w:r>
    </w:p>
    <w:p w:rsidR="00C6400C" w:rsidRDefault="00597C18">
      <w:pPr>
        <w:pStyle w:val="Listenabsatz"/>
        <w:numPr>
          <w:ilvl w:val="0"/>
          <w:numId w:val="48"/>
        </w:numPr>
        <w:spacing w:after="0" w:line="259" w:lineRule="auto"/>
        <w:rPr>
          <w:rFonts w:ascii="Arial" w:hAnsi="Arial" w:cs="Arial"/>
        </w:rPr>
      </w:pPr>
      <w:r>
        <w:rPr>
          <w:rFonts w:ascii="Arial" w:hAnsi="Arial" w:cs="Arial"/>
        </w:rPr>
        <w:t>Schiedsordnung</w:t>
      </w:r>
    </w:p>
    <w:p w:rsidR="00C6400C" w:rsidRDefault="00597C18">
      <w:pPr>
        <w:pStyle w:val="Listenabsatz"/>
        <w:numPr>
          <w:ilvl w:val="0"/>
          <w:numId w:val="48"/>
        </w:numPr>
        <w:spacing w:after="0" w:line="259" w:lineRule="auto"/>
        <w:rPr>
          <w:rFonts w:ascii="Arial" w:hAnsi="Arial" w:cs="Arial"/>
        </w:rPr>
      </w:pPr>
      <w:r>
        <w:rPr>
          <w:rFonts w:ascii="Arial" w:hAnsi="Arial" w:cs="Arial"/>
        </w:rPr>
        <w:t>Gebührenordnung</w:t>
      </w:r>
    </w:p>
    <w:p w:rsidR="00C6400C" w:rsidRDefault="00597C18">
      <w:pPr>
        <w:pStyle w:val="Listenabsatz"/>
        <w:numPr>
          <w:ilvl w:val="0"/>
          <w:numId w:val="48"/>
        </w:numPr>
        <w:spacing w:after="0" w:line="259" w:lineRule="auto"/>
        <w:rPr>
          <w:rFonts w:ascii="Arial" w:hAnsi="Arial" w:cs="Arial"/>
        </w:rPr>
      </w:pPr>
      <w:r>
        <w:rPr>
          <w:rFonts w:ascii="Arial" w:hAnsi="Arial" w:cs="Arial"/>
        </w:rPr>
        <w:t>Ehrenordnung</w:t>
      </w:r>
    </w:p>
    <w:p w:rsidR="00C6400C" w:rsidRDefault="00597C18">
      <w:pPr>
        <w:pStyle w:val="Listenabsatz"/>
        <w:numPr>
          <w:ilvl w:val="0"/>
          <w:numId w:val="48"/>
        </w:numPr>
        <w:spacing w:after="0" w:line="259" w:lineRule="auto"/>
        <w:rPr>
          <w:rFonts w:ascii="Arial" w:hAnsi="Arial" w:cs="Arial"/>
        </w:rPr>
      </w:pPr>
      <w:r>
        <w:rPr>
          <w:rFonts w:ascii="Arial" w:hAnsi="Arial" w:cs="Arial"/>
        </w:rPr>
        <w:t>Ergänzungen und Formblätter</w:t>
      </w:r>
    </w:p>
    <w:p w:rsidR="00C6400C" w:rsidRDefault="00C6400C">
      <w:pPr>
        <w:pStyle w:val="Listenabsatz"/>
        <w:spacing w:after="0" w:line="259" w:lineRule="auto"/>
        <w:ind w:left="0"/>
        <w:rPr>
          <w:rFonts w:ascii="Arial" w:hAnsi="Arial" w:cs="Arial"/>
          <w:sz w:val="10"/>
        </w:rPr>
      </w:pPr>
    </w:p>
    <w:p w:rsidR="00C6400C" w:rsidRDefault="00597C18">
      <w:pPr>
        <w:pStyle w:val="Listenabsatz"/>
        <w:spacing w:after="0" w:line="259" w:lineRule="auto"/>
        <w:ind w:left="0"/>
        <w:rPr>
          <w:rFonts w:ascii="Arial" w:hAnsi="Arial" w:cs="Arial"/>
        </w:rPr>
      </w:pPr>
      <w:r>
        <w:rPr>
          <w:rFonts w:ascii="Arial" w:hAnsi="Arial" w:cs="Arial"/>
        </w:rPr>
        <w:t>Die unter Teil 2 aufgeführten Bestandteile der Verbandsordnung werden vom Ausschuss beschlossen.</w:t>
      </w:r>
    </w:p>
    <w:p w:rsidR="00C6400C" w:rsidRDefault="00C6400C">
      <w:pPr>
        <w:pStyle w:val="Listenabsatz"/>
        <w:spacing w:after="0" w:line="259" w:lineRule="auto"/>
        <w:ind w:left="0"/>
        <w:rPr>
          <w:rFonts w:ascii="Arial" w:hAnsi="Arial" w:cs="Arial"/>
        </w:rPr>
      </w:pPr>
    </w:p>
    <w:p w:rsidR="00C6400C" w:rsidRDefault="00597C18">
      <w:pPr>
        <w:pStyle w:val="berschrift2"/>
      </w:pPr>
      <w:bookmarkStart w:id="114" w:name="_Toc508865495"/>
      <w:bookmarkStart w:id="115" w:name="_Toc505724907"/>
      <w:bookmarkStart w:id="116" w:name="_Toc4011111"/>
      <w:r>
        <w:t>A.13 Auflösung des Verbands</w:t>
      </w:r>
      <w:bookmarkEnd w:id="114"/>
      <w:bookmarkEnd w:id="115"/>
      <w:bookmarkEnd w:id="116"/>
    </w:p>
    <w:p w:rsidR="00C6400C" w:rsidRDefault="00C6400C">
      <w:pPr>
        <w:pStyle w:val="Listenabsatz"/>
        <w:spacing w:after="0" w:line="259" w:lineRule="auto"/>
        <w:ind w:left="0"/>
        <w:rPr>
          <w:rFonts w:ascii="Arial" w:hAnsi="Arial" w:cs="Arial"/>
          <w:sz w:val="10"/>
        </w:rPr>
      </w:pPr>
    </w:p>
    <w:p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Die Auflösung des Verbandes kann nur in einer eigens dafür schriftlich mit Angabe der Tagesordnung unter Einhaltung einer 4-wöchigen Ladung</w:t>
      </w:r>
      <w:r w:rsidR="00C20613">
        <w:rPr>
          <w:rFonts w:ascii="Arial" w:hAnsi="Arial" w:cs="Arial"/>
        </w:rPr>
        <w:t>sfrist einberufenen Delegierten</w:t>
      </w:r>
      <w:r w:rsidRPr="002636C6">
        <w:rPr>
          <w:rFonts w:ascii="Arial" w:hAnsi="Arial" w:cs="Arial"/>
        </w:rPr>
        <w:t>versammlung mit 3/4 der abgegebenen gültigen Stimmen beschlossen werden. Sofern die Delegiertenversammlung nicht a</w:t>
      </w:r>
      <w:r w:rsidRPr="002636C6">
        <w:rPr>
          <w:rFonts w:ascii="Arial" w:hAnsi="Arial" w:cs="Arial"/>
        </w:rPr>
        <w:t>n</w:t>
      </w:r>
      <w:r w:rsidRPr="002636C6">
        <w:rPr>
          <w:rFonts w:ascii="Arial" w:hAnsi="Arial" w:cs="Arial"/>
        </w:rPr>
        <w:t>ders beschließt, sind der Vorsitzende und die stellvertretenden Vorsitzenden gemeinsam vertretung</w:t>
      </w:r>
      <w:r w:rsidRPr="002636C6">
        <w:rPr>
          <w:rFonts w:ascii="Arial" w:hAnsi="Arial" w:cs="Arial"/>
        </w:rPr>
        <w:t>s</w:t>
      </w:r>
      <w:r w:rsidRPr="002636C6">
        <w:rPr>
          <w:rFonts w:ascii="Arial" w:hAnsi="Arial" w:cs="Arial"/>
        </w:rPr>
        <w:t>berechtigte Liquidatoren.</w:t>
      </w:r>
    </w:p>
    <w:p w:rsidR="00A7720B" w:rsidRPr="00A7720B" w:rsidRDefault="00A7720B" w:rsidP="00A7720B">
      <w:pPr>
        <w:pStyle w:val="Listenabsatz"/>
        <w:suppressAutoHyphens w:val="0"/>
        <w:autoSpaceDN/>
        <w:spacing w:after="0" w:line="259" w:lineRule="auto"/>
        <w:ind w:left="284"/>
        <w:contextualSpacing/>
        <w:textAlignment w:val="auto"/>
        <w:rPr>
          <w:rFonts w:ascii="Arial" w:hAnsi="Arial" w:cs="Arial"/>
        </w:rPr>
      </w:pPr>
    </w:p>
    <w:p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Die vorstehenden Vorschriften gelten entsprechend auch für den Fall, dass der Verband aus einem anderen Grund aufgelöst wird oder seine Rechtsfähigkeit verliert.</w:t>
      </w:r>
    </w:p>
    <w:p w:rsidR="00A7720B" w:rsidRPr="00A7720B" w:rsidRDefault="00A7720B" w:rsidP="00A7720B">
      <w:pPr>
        <w:suppressAutoHyphens w:val="0"/>
        <w:autoSpaceDN/>
        <w:contextualSpacing/>
        <w:textAlignment w:val="auto"/>
        <w:rPr>
          <w:rFonts w:cs="Arial"/>
        </w:rPr>
      </w:pPr>
    </w:p>
    <w:p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Das bei der Auflösung oder Aufhebung des Verbandes bzw. des bei Wegfall seines bisherigen Zw</w:t>
      </w:r>
      <w:r w:rsidRPr="002636C6">
        <w:rPr>
          <w:rFonts w:ascii="Arial" w:hAnsi="Arial" w:cs="Arial"/>
        </w:rPr>
        <w:t>e</w:t>
      </w:r>
      <w:r w:rsidRPr="002636C6">
        <w:rPr>
          <w:rFonts w:ascii="Arial" w:hAnsi="Arial" w:cs="Arial"/>
        </w:rPr>
        <w:t>ckes vorhandene Vermögen ist zu steuerbegünstigten Zwecken zu verwenden und dem Bayerischen Staatsministerium für Ernährung, Landwirtschaft und Forsten für die vom Verband bisher betreuten Kleinpferde- und Spezialpferderassen zu übergeben. Beschlüsse über die zukünftigen Verwendungen des Vermögens dürfen erst nach Einwilligung des zuständigen Finanzamtes ausgeführt werden.</w:t>
      </w:r>
    </w:p>
    <w:p w:rsidR="00A7720B" w:rsidRPr="00A7720B" w:rsidRDefault="00A7720B" w:rsidP="00A7720B">
      <w:pPr>
        <w:suppressAutoHyphens w:val="0"/>
        <w:autoSpaceDN/>
        <w:contextualSpacing/>
        <w:textAlignment w:val="auto"/>
        <w:rPr>
          <w:rFonts w:cs="Arial"/>
        </w:rPr>
      </w:pPr>
    </w:p>
    <w:p w:rsidR="00A7720B" w:rsidRPr="00F26DD7"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F26DD7">
        <w:rPr>
          <w:rFonts w:ascii="Arial" w:hAnsi="Arial" w:cs="Arial"/>
        </w:rPr>
        <w:t>Der Auflösungsbeschluss kann nicht früher als 12 Kalendermonate nach Beschlussfassung wirksam werden.</w:t>
      </w:r>
    </w:p>
    <w:p w:rsidR="00C6400C" w:rsidRDefault="00C6400C">
      <w:pPr>
        <w:tabs>
          <w:tab w:val="left" w:pos="864"/>
        </w:tabs>
        <w:ind w:left="432" w:hanging="432"/>
      </w:pPr>
    </w:p>
    <w:p w:rsidR="00C6400C" w:rsidRDefault="00597C18">
      <w:pPr>
        <w:pStyle w:val="berschrift2"/>
      </w:pPr>
      <w:bookmarkStart w:id="117" w:name="_Toc508865496"/>
      <w:bookmarkStart w:id="118" w:name="_Toc505724908"/>
      <w:bookmarkStart w:id="119" w:name="_Toc4011112"/>
      <w:r>
        <w:t>A.14 Mitteilungsorgan</w:t>
      </w:r>
      <w:bookmarkEnd w:id="117"/>
      <w:bookmarkEnd w:id="118"/>
      <w:bookmarkEnd w:id="119"/>
    </w:p>
    <w:p w:rsidR="00C6400C" w:rsidRDefault="00C6400C">
      <w:pPr>
        <w:jc w:val="center"/>
        <w:rPr>
          <w:sz w:val="10"/>
        </w:rPr>
      </w:pPr>
    </w:p>
    <w:p w:rsidR="00C6400C" w:rsidRDefault="00597C18">
      <w:r>
        <w:t>Das Mitteilungsorgan des Verbandes ist die Verbandszeitschrift sowie die Verbandshomepage (</w:t>
      </w:r>
      <w:hyperlink r:id="rId11" w:history="1">
        <w:r>
          <w:t>www.kleinpferde-und-spezialpferderassen.de</w:t>
        </w:r>
      </w:hyperlink>
      <w:r>
        <w:t>).</w:t>
      </w:r>
    </w:p>
    <w:p w:rsidR="00C6400C" w:rsidRDefault="00C6400C"/>
    <w:p w:rsidR="00C6400C" w:rsidRDefault="00597C18">
      <w:pPr>
        <w:pStyle w:val="berschrift2"/>
      </w:pPr>
      <w:bookmarkStart w:id="120" w:name="_Toc508865497"/>
      <w:bookmarkStart w:id="121" w:name="_Toc505724909"/>
      <w:bookmarkStart w:id="122" w:name="_Toc4011113"/>
      <w:r>
        <w:t>A.15 Bestandsklausel</w:t>
      </w:r>
      <w:bookmarkEnd w:id="120"/>
      <w:bookmarkEnd w:id="121"/>
      <w:bookmarkEnd w:id="122"/>
    </w:p>
    <w:p w:rsidR="00C6400C" w:rsidRDefault="00C6400C">
      <w:pPr>
        <w:rPr>
          <w:sz w:val="10"/>
        </w:rPr>
      </w:pPr>
    </w:p>
    <w:p w:rsidR="00C6400C" w:rsidRDefault="00597C18">
      <w:r>
        <w:t>Erweist sich eine Bestimmung der Satzung als unwirksam, so bleiben die übrigen Bestimmungen und Regeln wirksam.</w:t>
      </w:r>
    </w:p>
    <w:p w:rsidR="00C6400C" w:rsidRDefault="00C6400C">
      <w:pPr>
        <w:rPr>
          <w:sz w:val="10"/>
          <w:szCs w:val="10"/>
        </w:rPr>
      </w:pPr>
    </w:p>
    <w:p w:rsidR="00C6400C" w:rsidRDefault="00597C18">
      <w:r>
        <w:lastRenderedPageBreak/>
        <w:t>Der Vorstand ist ermächtigt, redaktionelle Änderungen oder Ergänzungen vorzunehmen, die  in geeigneter Weise bekannt zu geben sind.</w:t>
      </w:r>
    </w:p>
    <w:p w:rsidR="00C6400C" w:rsidRDefault="00C6400C"/>
    <w:p w:rsidR="00C6400C" w:rsidRDefault="00597C18">
      <w:pPr>
        <w:pStyle w:val="berschrift2"/>
      </w:pPr>
      <w:bookmarkStart w:id="123" w:name="_Toc508865498"/>
      <w:bookmarkStart w:id="124" w:name="_Toc505724910"/>
      <w:bookmarkStart w:id="125" w:name="_Toc4011114"/>
      <w:r>
        <w:t>A.16 Haftungsklausel</w:t>
      </w:r>
      <w:bookmarkEnd w:id="123"/>
      <w:bookmarkEnd w:id="124"/>
      <w:bookmarkEnd w:id="125"/>
    </w:p>
    <w:p w:rsidR="00C6400C" w:rsidRDefault="00C6400C">
      <w:pPr>
        <w:rPr>
          <w:sz w:val="10"/>
        </w:rPr>
      </w:pPr>
    </w:p>
    <w:p w:rsidR="00C6400C" w:rsidRDefault="00597C18">
      <w:r>
        <w:t>Für Schäden jeder Art, die einem Vereinsmitglied durch Maßnahmen oder das Unterlassen von Maßnahmen des Verbandes oder seiner Mitglieder bzw. Angestellten oder aus der Benutzung von Einrichtungen des Verbandes oder seinen Mitgliedern entstanden sind oder entstehen können, haften der Verband und seine Mitglieder nur, wenn einem Organmitglied oder einer sonstigen Person, für die der Verband oder seine Mitglieder nach den Vorschriften des Bürgerlichen Rechts einzustehen haben, Vorsatz oder grobe Fahrlässigkeit zur Last fällt.</w:t>
      </w:r>
    </w:p>
    <w:p w:rsidR="00C6400C" w:rsidRDefault="00C6400C"/>
    <w:p w:rsidR="00C6400C" w:rsidRDefault="00C6400C"/>
    <w:p w:rsidR="00C6400C" w:rsidRDefault="00C6400C"/>
    <w:p w:rsidR="00C6400C" w:rsidRDefault="00C6400C"/>
    <w:p w:rsidR="00C6400C" w:rsidRDefault="00C6400C"/>
    <w:p w:rsidR="002979B2" w:rsidRDefault="002979B2"/>
    <w:p w:rsidR="002979B2" w:rsidRDefault="002979B2"/>
    <w:p w:rsidR="002979B2" w:rsidRDefault="002979B2"/>
    <w:p w:rsidR="002979B2" w:rsidRDefault="002979B2"/>
    <w:p w:rsidR="002979B2" w:rsidRDefault="002979B2"/>
    <w:p w:rsidR="002979B2" w:rsidRDefault="002979B2"/>
    <w:p w:rsidR="002979B2" w:rsidRDefault="002979B2">
      <w:r>
        <w:br w:type="page"/>
      </w:r>
    </w:p>
    <w:p w:rsidR="00C6400C" w:rsidRDefault="00597C18">
      <w:pPr>
        <w:pStyle w:val="berschrift1"/>
        <w:spacing w:line="259" w:lineRule="auto"/>
        <w:jc w:val="center"/>
      </w:pPr>
      <w:bookmarkStart w:id="126" w:name="_Toc508865499"/>
      <w:bookmarkStart w:id="127" w:name="_Toc505724912"/>
      <w:bookmarkStart w:id="128" w:name="_Toc496513342"/>
      <w:bookmarkStart w:id="129" w:name="_Toc4011115"/>
      <w:r>
        <w:lastRenderedPageBreak/>
        <w:t>B.</w:t>
      </w:r>
      <w:r>
        <w:tab/>
        <w:t>Züchterische Grundbestimmungen</w:t>
      </w:r>
      <w:bookmarkEnd w:id="126"/>
      <w:bookmarkEnd w:id="127"/>
      <w:bookmarkEnd w:id="128"/>
      <w:bookmarkEnd w:id="129"/>
    </w:p>
    <w:p w:rsidR="00C6400C" w:rsidRDefault="00C6400C">
      <w:pPr>
        <w:pStyle w:val="berschrift2"/>
        <w:rPr>
          <w:sz w:val="10"/>
        </w:rPr>
      </w:pPr>
    </w:p>
    <w:p w:rsidR="00C6400C" w:rsidRDefault="00597C18">
      <w:pPr>
        <w:pStyle w:val="berschrift2"/>
      </w:pPr>
      <w:bookmarkStart w:id="130" w:name="_Toc508865500"/>
      <w:bookmarkStart w:id="131" w:name="_Toc505724913"/>
      <w:bookmarkStart w:id="132" w:name="_Toc496513343"/>
      <w:bookmarkStart w:id="133" w:name="_Toc4011116"/>
      <w:r>
        <w:t>B.1 Grundlagen</w:t>
      </w:r>
      <w:bookmarkEnd w:id="130"/>
      <w:bookmarkEnd w:id="131"/>
      <w:bookmarkEnd w:id="132"/>
      <w:bookmarkEnd w:id="133"/>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Der Verband arbeitet nach den Bestimmungen der Verordnung (EU) 2016/1012 sowie den einschlägigen Bestimmungen des europäischen Rechts, den tierzuchtrechtlichen, tierschutzrechtlichen und veterinärrechtlichen Bestimmungen des Bundes und der Länder.</w:t>
      </w:r>
    </w:p>
    <w:p w:rsidR="00C6400C" w:rsidRDefault="00597C18">
      <w:pPr>
        <w:tabs>
          <w:tab w:val="left" w:pos="432"/>
        </w:tabs>
      </w:pPr>
      <w:r>
        <w:t>Der Verband ist Mitglied der Deutschen Reiterlichen Vereinigung (FN). Er kann Mitglied in weiteren Gremien sein, sofern die Delegiertenversammlung dieses beschlossen hat.</w:t>
      </w:r>
    </w:p>
    <w:p w:rsidR="00C6400C" w:rsidRDefault="00C6400C">
      <w:pPr>
        <w:tabs>
          <w:tab w:val="left" w:pos="432"/>
        </w:tabs>
        <w:rPr>
          <w:sz w:val="10"/>
        </w:rPr>
      </w:pPr>
    </w:p>
    <w:p w:rsidR="00C6400C" w:rsidRDefault="00597C18">
      <w:pPr>
        <w:tabs>
          <w:tab w:val="left" w:pos="340"/>
        </w:tabs>
        <w:rPr>
          <w:rFonts w:eastAsia="MS Mincho" w:cs="Arial"/>
        </w:rPr>
      </w:pPr>
      <w:r>
        <w:rPr>
          <w:rFonts w:eastAsia="MS Mincho" w:cs="Arial"/>
        </w:rPr>
        <w:t>Die grundlegenden Regelwerke dieser Satzung sind:</w:t>
      </w:r>
    </w:p>
    <w:p w:rsidR="00C6400C" w:rsidRDefault="00597C18" w:rsidP="00A7720B">
      <w:pPr>
        <w:numPr>
          <w:ilvl w:val="0"/>
          <w:numId w:val="86"/>
        </w:numPr>
        <w:tabs>
          <w:tab w:val="left" w:pos="340"/>
        </w:tabs>
        <w:rPr>
          <w:rFonts w:eastAsia="MS Mincho" w:cs="Arial"/>
        </w:rPr>
      </w:pPr>
      <w:r>
        <w:rPr>
          <w:rFonts w:eastAsia="MS Mincho" w:cs="Arial"/>
        </w:rPr>
        <w:t xml:space="preserve">die Bestimmungen der Europäischen Union,  </w:t>
      </w:r>
    </w:p>
    <w:p w:rsidR="00C6400C" w:rsidRDefault="00597C18">
      <w:pPr>
        <w:numPr>
          <w:ilvl w:val="0"/>
          <w:numId w:val="24"/>
        </w:numPr>
        <w:tabs>
          <w:tab w:val="left" w:pos="340"/>
        </w:tabs>
        <w:rPr>
          <w:rFonts w:eastAsia="MS Mincho" w:cs="Arial"/>
        </w:rPr>
      </w:pPr>
      <w:r>
        <w:rPr>
          <w:rFonts w:eastAsia="MS Mincho" w:cs="Arial"/>
        </w:rPr>
        <w:t>die von den Ursprungszuchtbuch führenden Organisationen aufgestellten Grundsätze,</w:t>
      </w:r>
    </w:p>
    <w:p w:rsidR="00C6400C" w:rsidRDefault="00597C18">
      <w:pPr>
        <w:numPr>
          <w:ilvl w:val="0"/>
          <w:numId w:val="24"/>
        </w:numPr>
        <w:tabs>
          <w:tab w:val="left" w:pos="340"/>
        </w:tabs>
        <w:rPr>
          <w:rFonts w:eastAsia="MS Mincho" w:cs="Arial"/>
        </w:rPr>
      </w:pPr>
      <w:r>
        <w:rPr>
          <w:rFonts w:eastAsia="MS Mincho" w:cs="Arial"/>
        </w:rPr>
        <w:t>die tierzuchtrechtlichen und tierschutzrechtlichen Bestimmungen des Bundes und des Freistaates Bayern,</w:t>
      </w:r>
    </w:p>
    <w:p w:rsidR="00C6400C" w:rsidRDefault="00597C18">
      <w:pPr>
        <w:numPr>
          <w:ilvl w:val="0"/>
          <w:numId w:val="24"/>
        </w:numPr>
        <w:tabs>
          <w:tab w:val="left" w:pos="340"/>
        </w:tabs>
        <w:rPr>
          <w:rFonts w:eastAsia="MS Mincho" w:cs="Arial"/>
        </w:rPr>
      </w:pPr>
      <w:r>
        <w:rPr>
          <w:rFonts w:eastAsia="MS Mincho" w:cs="Arial"/>
        </w:rPr>
        <w:t>die Beschlüsse der Arbeitsgemeinschaft Süddeutscher Pferdezuchtverbände, soweit sie vom zuständigen Gremium des Verbandes bestätigt worden sind und</w:t>
      </w:r>
    </w:p>
    <w:p w:rsidR="00C6400C" w:rsidRDefault="00597C18">
      <w:pPr>
        <w:numPr>
          <w:ilvl w:val="0"/>
          <w:numId w:val="24"/>
        </w:numPr>
        <w:tabs>
          <w:tab w:val="left" w:pos="340"/>
        </w:tabs>
        <w:rPr>
          <w:rFonts w:eastAsia="MS Mincho" w:cs="Arial"/>
        </w:rPr>
      </w:pPr>
      <w:r>
        <w:rPr>
          <w:rFonts w:eastAsia="MS Mincho" w:cs="Arial"/>
        </w:rPr>
        <w:t>die Satzung der Deutschen Reiterlichen Vereinigung e.V. (FN) einschließlich der im Rahmen ihrer Aufgaben erlassenen Regelwerke sowie ergänzende Beschlüsse der FN-Organe, hier insbesondere die Zuchtverbandsordnung (ZVO) und die LP-Richtlinien für Leistungsprüfungen von Hengsten, Stuten und Wallachen aller Pony-, Kleinpferde- und sonstigen Rassen.</w:t>
      </w:r>
    </w:p>
    <w:p w:rsidR="00C6400C" w:rsidRDefault="00C6400C">
      <w:pPr>
        <w:tabs>
          <w:tab w:val="left" w:pos="340"/>
        </w:tabs>
        <w:rPr>
          <w:rFonts w:eastAsia="MS Mincho" w:cs="Arial"/>
          <w:sz w:val="10"/>
        </w:rPr>
      </w:pPr>
    </w:p>
    <w:p w:rsidR="00C6400C" w:rsidRDefault="00597C18">
      <w:pPr>
        <w:rPr>
          <w:rFonts w:eastAsia="MS Mincho" w:cs="Arial"/>
        </w:rPr>
      </w:pPr>
      <w:r>
        <w:rPr>
          <w:rFonts w:eastAsia="MS Mincho" w:cs="Arial"/>
        </w:rPr>
        <w:t>Darüber hinaus sind die Mitglieder aufgefordert, im Umgang mit und bei der Ausbildung von Pferden die „Leitlinien Tierschutz im Pferdesport“ des Bundesministeriums für Verbraucherschutz, Ernährung und Landwirtschaft, die „Ethischen Grundsätze des Pferdefreundes“, die „Leitlinien zur Beurteilung von Pferdehaltungen unter Tierschutzgesichtspunkten“ und die „Resolution zur reiterlichen Haltung gegenüber dem Pferd/Pony“ der FN einzuhalten, sowie sich an den „Richtlinien für Reiten und Fahren“ der FN zu orientieren.</w:t>
      </w:r>
    </w:p>
    <w:p w:rsidR="00C6400C" w:rsidRDefault="00C6400C">
      <w:pPr>
        <w:rPr>
          <w:rFonts w:eastAsia="MS Mincho" w:cs="Arial"/>
        </w:rPr>
      </w:pPr>
    </w:p>
    <w:p w:rsidR="00C6400C" w:rsidRDefault="00597C18">
      <w:pPr>
        <w:pStyle w:val="Listenabsatz"/>
        <w:spacing w:line="240" w:lineRule="auto"/>
        <w:ind w:left="0"/>
      </w:pPr>
      <w:r>
        <w:rPr>
          <w:rFonts w:ascii="Arial" w:hAnsi="Arial" w:cs="Arial"/>
        </w:rPr>
        <w:t>Weitere Grundlage sind die vertraglichen Regelungen des Verbandes mit den beauftragten dritten Stellen, die im jeweiligen Zuchtprogramm genannt sind.</w:t>
      </w:r>
    </w:p>
    <w:p w:rsidR="00C6400C" w:rsidRDefault="00C6400C">
      <w:pPr>
        <w:pStyle w:val="berschrift2"/>
        <w:jc w:val="both"/>
      </w:pPr>
      <w:bookmarkStart w:id="134" w:name="_Toc505724914"/>
      <w:bookmarkStart w:id="135" w:name="_Toc496513344"/>
    </w:p>
    <w:p w:rsidR="00C6400C" w:rsidRDefault="00597C18">
      <w:pPr>
        <w:pStyle w:val="berschrift2"/>
      </w:pPr>
      <w:bookmarkStart w:id="136" w:name="_Toc508865501"/>
      <w:bookmarkStart w:id="137" w:name="_Toc4011117"/>
      <w:r>
        <w:t>B.2 Aufgaben des Verbandes</w:t>
      </w:r>
      <w:bookmarkEnd w:id="134"/>
      <w:bookmarkEnd w:id="135"/>
      <w:bookmarkEnd w:id="136"/>
      <w:bookmarkEnd w:id="137"/>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Die Erfüllung der Aufgaben des Verbandes erfolgt gemäß den Bestimmungen dieser Satzung und der einzelnen Zuchtprogramme.</w:t>
      </w:r>
    </w:p>
    <w:p w:rsidR="00C6400C" w:rsidRDefault="00597C18">
      <w:pPr>
        <w:pStyle w:val="Listenabsatz"/>
        <w:spacing w:line="259" w:lineRule="auto"/>
        <w:ind w:left="0"/>
        <w:rPr>
          <w:rFonts w:ascii="Arial" w:hAnsi="Arial" w:cs="Arial"/>
        </w:rPr>
      </w:pPr>
      <w:r>
        <w:rPr>
          <w:rFonts w:ascii="Arial" w:hAnsi="Arial" w:cs="Arial"/>
        </w:rPr>
        <w:t>Zu den Aufgaben des Verbandes gehören insbesondere:</w:t>
      </w:r>
    </w:p>
    <w:p w:rsidR="00C6400C" w:rsidRDefault="00597C18" w:rsidP="00A7720B">
      <w:pPr>
        <w:pStyle w:val="Listenabsatz"/>
        <w:numPr>
          <w:ilvl w:val="0"/>
          <w:numId w:val="87"/>
        </w:numPr>
        <w:spacing w:after="0" w:line="259" w:lineRule="auto"/>
        <w:ind w:left="714" w:hanging="357"/>
        <w:jc w:val="left"/>
        <w:rPr>
          <w:rFonts w:ascii="Arial" w:hAnsi="Arial" w:cs="Arial"/>
        </w:rPr>
      </w:pPr>
      <w:r>
        <w:rPr>
          <w:rFonts w:ascii="Arial" w:hAnsi="Arial" w:cs="Arial"/>
        </w:rPr>
        <w:t>Aufstellung und Durchführung von Zuchtprogrammen für die Rassen des sachlichen Tätigkeitsbereiches,</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Kommunikation mit den das Ursprungszuchtbuch und den ein Filialzuchtbuch führenden Zuchtverbänden oder Organisationen; eine Weiterleitung dieser Aufgabe an Dritte ist möglich,</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Führung der Zuchtbücher für die Rassen des sachlichen Tätigkeitsbereiches,</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Sicherung der Identität aller in den Zuchtbüchern eingetragenen Pferde,</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Ausstellung von Equidenpässen inkl. Tierzuchtbescheinigung und Eintragungsbestätigungen sowie der dazugehörigen Eigentumsurkunden,</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Ausstellen von Tierzuchtbescheinigungen für Zuchtmaterial (Samen, Eizellen, Embryonen),</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Identifizierung und Kennzeichnung der zu registrierenden Fohlen,</w:t>
      </w:r>
      <w:bookmarkStart w:id="138" w:name="_Toc496513345"/>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Pflege der Zuchtpferdedaten,</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Durchführung von Selektionsmaßnahmen,</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Unterstützung der Mitglieder bei der Zuchtpferdevermarktung,</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Förderung und Einhaltung des Tierschutzes,</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Vertretung der züchterischen Interessen der Mitglieder und der Landestierzucht,</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Beratung aller Mitglieder in Fragen der Pferdezucht und Pferdehaltung,</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Herausgabe des Hengstverzeichnisses,</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lastRenderedPageBreak/>
        <w:t>Durchführung von Ausstellungen und Schauen,</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Förderung der Jugend durch Beratung und Hilfestellung in allen Fragen der Pferdezucht und Pferdehaltung und</w:t>
      </w:r>
    </w:p>
    <w:p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Unterstützung der Arbeit der Anschlussverbände/-vereine, sofern diese für Mitglieder des Verbandes tätig werden.</w:t>
      </w:r>
    </w:p>
    <w:p w:rsidR="00C6400C" w:rsidRDefault="00C6400C">
      <w:pPr>
        <w:pStyle w:val="Listenabsatz"/>
        <w:spacing w:after="0" w:line="259" w:lineRule="auto"/>
        <w:ind w:left="714"/>
        <w:jc w:val="left"/>
        <w:rPr>
          <w:rFonts w:ascii="Arial" w:hAnsi="Arial" w:cs="Arial"/>
        </w:rPr>
      </w:pPr>
    </w:p>
    <w:p w:rsidR="00C6400C" w:rsidRDefault="00597C18">
      <w:pPr>
        <w:pStyle w:val="berschrift2"/>
      </w:pPr>
      <w:bookmarkStart w:id="139" w:name="_Toc508865502"/>
      <w:bookmarkStart w:id="140" w:name="_Toc505724915"/>
      <w:bookmarkStart w:id="141" w:name="_Toc4011118"/>
      <w:r>
        <w:t>B.3 Sachlicher Tätigkeitsbereich und geographisches Gebiet des Verbandes</w:t>
      </w:r>
      <w:bookmarkEnd w:id="138"/>
      <w:bookmarkEnd w:id="139"/>
      <w:bookmarkEnd w:id="140"/>
      <w:bookmarkEnd w:id="141"/>
    </w:p>
    <w:p w:rsidR="00C6400C" w:rsidRDefault="00C6400C">
      <w:pPr>
        <w:rPr>
          <w:sz w:val="10"/>
        </w:rPr>
      </w:pPr>
    </w:p>
    <w:p w:rsidR="00C6400C" w:rsidRDefault="00597C18">
      <w:pPr>
        <w:pStyle w:val="berschrift3"/>
        <w:jc w:val="left"/>
        <w:rPr>
          <w:i w:val="0"/>
          <w:sz w:val="22"/>
          <w:szCs w:val="22"/>
        </w:rPr>
      </w:pPr>
      <w:bookmarkStart w:id="142" w:name="_Toc508865503"/>
      <w:bookmarkStart w:id="143" w:name="_Toc505724916"/>
      <w:bookmarkStart w:id="144" w:name="_Toc4011119"/>
      <w:r>
        <w:rPr>
          <w:i w:val="0"/>
          <w:sz w:val="22"/>
          <w:szCs w:val="22"/>
        </w:rPr>
        <w:t>B.3.1 Sachlicher Tätigkeitsbereich</w:t>
      </w:r>
      <w:bookmarkEnd w:id="142"/>
      <w:bookmarkEnd w:id="143"/>
      <w:bookmarkEnd w:id="144"/>
    </w:p>
    <w:p w:rsidR="00C6400C" w:rsidRDefault="00C6400C">
      <w:pPr>
        <w:rPr>
          <w:sz w:val="10"/>
        </w:rPr>
      </w:pPr>
    </w:p>
    <w:p w:rsidR="00C6400C" w:rsidRDefault="00597C18" w:rsidP="00BD2B05">
      <w:pPr>
        <w:pStyle w:val="Listenabsatz"/>
        <w:spacing w:line="259" w:lineRule="auto"/>
        <w:ind w:left="0"/>
        <w:rPr>
          <w:rFonts w:ascii="Arial" w:hAnsi="Arial" w:cs="Arial"/>
        </w:rPr>
      </w:pPr>
      <w:r>
        <w:rPr>
          <w:rFonts w:ascii="Arial" w:hAnsi="Arial" w:cs="Arial"/>
        </w:rPr>
        <w:t>Der sachliche Tätigkeitsbereich des Verbandes ist in der Übersichtstabelle zu den Zuchtprogrammen  auf seiner Homepage veröffentlicht.</w:t>
      </w:r>
    </w:p>
    <w:p w:rsidR="00C6400C" w:rsidRDefault="00597C18">
      <w:pPr>
        <w:pStyle w:val="berschrift3"/>
        <w:jc w:val="left"/>
      </w:pPr>
      <w:bookmarkStart w:id="145" w:name="_Toc505724917"/>
      <w:bookmarkStart w:id="146" w:name="_Toc508865504"/>
      <w:bookmarkStart w:id="147" w:name="_Toc4011120"/>
      <w:r>
        <w:rPr>
          <w:i w:val="0"/>
          <w:sz w:val="22"/>
          <w:szCs w:val="22"/>
        </w:rPr>
        <w:t xml:space="preserve">B.3.2 Geographisches </w:t>
      </w:r>
      <w:bookmarkEnd w:id="145"/>
      <w:r>
        <w:rPr>
          <w:i w:val="0"/>
          <w:sz w:val="22"/>
          <w:szCs w:val="22"/>
        </w:rPr>
        <w:t>Gebiet</w:t>
      </w:r>
      <w:bookmarkEnd w:id="146"/>
      <w:bookmarkEnd w:id="147"/>
    </w:p>
    <w:p w:rsidR="00C6400C" w:rsidRDefault="00C6400C">
      <w:pPr>
        <w:rPr>
          <w:sz w:val="10"/>
        </w:rPr>
      </w:pPr>
    </w:p>
    <w:p w:rsidR="00C6400C" w:rsidRDefault="00597C18">
      <w:pPr>
        <w:pStyle w:val="Listenabsatz"/>
        <w:spacing w:after="0" w:line="259" w:lineRule="auto"/>
        <w:ind w:left="0"/>
        <w:rPr>
          <w:rFonts w:ascii="Arial" w:hAnsi="Arial" w:cs="Arial"/>
        </w:rPr>
      </w:pPr>
      <w:r>
        <w:rPr>
          <w:rFonts w:ascii="Arial" w:hAnsi="Arial" w:cs="Arial"/>
        </w:rPr>
        <w:t>Das geographische Gebiet  des Verbandes umfasst die Staaten Bundesrepublik Deutschland, Österreich und Schweiz, wobei für einzelne Rassen ein eingeschränkteres geographisches Gebiet gilt. Dies ist in den einzelnen Zuchtprogrammen festgelegt.</w:t>
      </w:r>
    </w:p>
    <w:p w:rsidR="00C6400C" w:rsidRDefault="00C6400C">
      <w:pPr>
        <w:pStyle w:val="berschrift2"/>
      </w:pPr>
      <w:bookmarkStart w:id="148" w:name="_Toc496513346"/>
    </w:p>
    <w:p w:rsidR="00C6400C" w:rsidRDefault="00597C18">
      <w:pPr>
        <w:pStyle w:val="berschrift2"/>
      </w:pPr>
      <w:bookmarkStart w:id="149" w:name="_Toc508865505"/>
      <w:bookmarkStart w:id="150" w:name="_Toc505724918"/>
      <w:bookmarkStart w:id="151" w:name="_Toc4011121"/>
      <w:r>
        <w:t>B.4 Grundbestimmungen zu den Zuchtprogrammen</w:t>
      </w:r>
      <w:bookmarkEnd w:id="148"/>
      <w:bookmarkEnd w:id="149"/>
      <w:bookmarkEnd w:id="150"/>
      <w:bookmarkEnd w:id="151"/>
    </w:p>
    <w:p w:rsidR="00C6400C" w:rsidRDefault="00C6400C">
      <w:pPr>
        <w:rPr>
          <w:sz w:val="10"/>
        </w:rPr>
      </w:pPr>
    </w:p>
    <w:p w:rsidR="00C6400C" w:rsidRDefault="00597C18">
      <w:pPr>
        <w:pStyle w:val="Listenabsatz"/>
        <w:spacing w:line="259" w:lineRule="auto"/>
        <w:ind w:left="0"/>
      </w:pPr>
      <w:r>
        <w:rPr>
          <w:rFonts w:ascii="Arial" w:hAnsi="Arial" w:cs="Arial"/>
        </w:rPr>
        <w:t>Der Verband stellt die Zuchtprogramme auf und führt sie nach Genehmigung durch die zuständige Anerkennungsbehörde in eigener Verantwortung und Zuständigkeit durch. Die Zuchtprogramme umfassen alle Maßnahmen, die geeignet sind, einen Zuchtfortschritt im Hinblick auf das jeweilige Zuchtziel zu erreichen. Hierzu gehören insbesondere die Beurteilung von Selektionsmerkmalen, (Beurteilung der äußeren Erscheinung, Leistungen, Fruchtbarkeit und Gesundheit), ggf. die Ermittlung von Zuchtwerten sowie die Eintragung in die verschiedenen Zuchtbuchabteilungen und -klassen auf Grund der beurteilten Merkmale, des Alters und/oder des Geschlechts. Bei der Bewertung des Zuchtwertes können neben Ergebnissen der eigenen Population auch solche anderer Zuchtverbände bzw. Stellen Berücksichtigung finden.</w:t>
      </w:r>
    </w:p>
    <w:p w:rsidR="00C6400C" w:rsidRDefault="00597C18">
      <w:pPr>
        <w:pStyle w:val="Listenabsatz"/>
        <w:spacing w:after="0" w:line="259" w:lineRule="auto"/>
        <w:ind w:left="0"/>
        <w:rPr>
          <w:rFonts w:ascii="Arial" w:hAnsi="Arial" w:cs="Arial"/>
        </w:rPr>
      </w:pPr>
      <w:r>
        <w:rPr>
          <w:rFonts w:ascii="Arial" w:hAnsi="Arial" w:cs="Arial"/>
        </w:rPr>
        <w:t>Erhaltungszuchtprogramme haben die Wahrung der rassetypischen Eigenschaften und der genetischen Vielfalt gefährdeter Rassen zum Ziel.</w:t>
      </w:r>
    </w:p>
    <w:p w:rsidR="00C6400C" w:rsidRDefault="00C6400C">
      <w:pPr>
        <w:pStyle w:val="berschrift2"/>
      </w:pPr>
      <w:bookmarkStart w:id="152" w:name="_Toc496513347"/>
    </w:p>
    <w:p w:rsidR="00C6400C" w:rsidRDefault="00597C18">
      <w:pPr>
        <w:pStyle w:val="berschrift2"/>
      </w:pPr>
      <w:bookmarkStart w:id="153" w:name="_Toc508865506"/>
      <w:bookmarkStart w:id="154" w:name="_Toc505724919"/>
      <w:bookmarkStart w:id="155" w:name="_Toc4011122"/>
      <w:r>
        <w:t>B.5 Mindestangaben im Zuchtbuch</w:t>
      </w:r>
      <w:bookmarkEnd w:id="152"/>
      <w:bookmarkEnd w:id="153"/>
      <w:bookmarkEnd w:id="154"/>
      <w:bookmarkEnd w:id="155"/>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Für das Zuchtprogramm einer jeden Rasse des sachlichen Tätigkeitsbereiches wird jeweils ein eigenes Zuchtbuch geführt, in welchem für jedes Pferd alle zuchtrelevanten und tierzuchtrechtlich vorgeschriebenen Daten enthalten sein müssen. Dabei sind alle Änderungen abstammungs- und leistungsrelevanter Angaben zu dokumentieren:</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Name und Anschrift und - sofern verfügbar </w:t>
      </w:r>
      <w:r>
        <w:rPr>
          <w:rFonts w:ascii="Arial" w:hAnsi="Arial" w:cs="Arial"/>
        </w:rPr>
        <w:t>-</w:t>
      </w:r>
      <w:r w:rsidRPr="008A1D19">
        <w:rPr>
          <w:rFonts w:ascii="Arial" w:hAnsi="Arial" w:cs="Arial"/>
        </w:rPr>
        <w:t xml:space="preserve"> E-Mail-Adresse des </w:t>
      </w:r>
      <w:r>
        <w:rPr>
          <w:rFonts w:ascii="Arial" w:hAnsi="Arial" w:cs="Arial"/>
        </w:rPr>
        <w:t>Züchters</w:t>
      </w:r>
      <w:r w:rsidRPr="008A1D19">
        <w:rPr>
          <w:rFonts w:ascii="Arial" w:hAnsi="Arial" w:cs="Arial"/>
        </w:rPr>
        <w:t xml:space="preserve"> sowie des Eigent</w:t>
      </w:r>
      <w:r w:rsidRPr="008A1D19">
        <w:rPr>
          <w:rFonts w:ascii="Arial" w:hAnsi="Arial" w:cs="Arial"/>
        </w:rPr>
        <w:t>ü</w:t>
      </w:r>
      <w:r w:rsidRPr="008A1D19">
        <w:rPr>
          <w:rFonts w:ascii="Arial" w:hAnsi="Arial" w:cs="Arial"/>
        </w:rPr>
        <w:t>mers/Besitzers und ggf. des Tierhalters</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letztes Deckdatum der Mutter</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Geburtsdatum soweit bekannt, Rasse, Geschlecht, Farbe, Abzeichen und ggf. besondere Kennze</w:t>
      </w:r>
      <w:r w:rsidRPr="008A1D19">
        <w:rPr>
          <w:rFonts w:ascii="Arial" w:hAnsi="Arial" w:cs="Arial"/>
        </w:rPr>
        <w:t>i</w:t>
      </w:r>
      <w:r w:rsidRPr="008A1D19">
        <w:rPr>
          <w:rFonts w:ascii="Arial" w:hAnsi="Arial" w:cs="Arial"/>
        </w:rPr>
        <w:t>chen</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Lebensnummer (15stellige UELN), Code des Geburtslandes</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aktive Kennzeichnung (Transponder und ggf. Zucht- und Nummernbrand)</w:t>
      </w:r>
    </w:p>
    <w:p w:rsidR="00BB08E6" w:rsidRPr="00D86524"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Zuchtbuchkategorie (Abteilung, Klasse), in welche das Pferd im Zuchtbuch eingetragen ist</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Eltern mit Farbe, Lebensnummer (15stellige UELN soweit bekannt</w:t>
      </w:r>
      <w:r>
        <w:rPr>
          <w:rFonts w:ascii="Arial" w:hAnsi="Arial" w:cs="Arial"/>
        </w:rPr>
        <w:t>)</w:t>
      </w:r>
      <w:r w:rsidRPr="008A1D19">
        <w:rPr>
          <w:rFonts w:ascii="Arial" w:hAnsi="Arial" w:cs="Arial"/>
        </w:rPr>
        <w:t xml:space="preserve"> oder eine 15stellige FN-Registriernummer und Zuchtbuchkategorie (Abteilung, Klasse)</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Pr>
          <w:rFonts w:ascii="Arial" w:hAnsi="Arial" w:cs="Arial"/>
        </w:rPr>
        <w:t>a</w:t>
      </w:r>
      <w:r w:rsidRPr="008A1D19">
        <w:rPr>
          <w:rFonts w:ascii="Arial" w:hAnsi="Arial" w:cs="Arial"/>
        </w:rPr>
        <w:t>lle dem Zuchtverband bekannten Vorfahrensgenerationen mit Lebensnummer (15stellige UELN)</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Datum der Ausstellung des Equidenpasses in</w:t>
      </w:r>
      <w:r>
        <w:rPr>
          <w:rFonts w:ascii="Arial" w:hAnsi="Arial" w:cs="Arial"/>
        </w:rPr>
        <w:t>k</w:t>
      </w:r>
      <w:r w:rsidRPr="008A1D19">
        <w:rPr>
          <w:rFonts w:ascii="Arial" w:hAnsi="Arial" w:cs="Arial"/>
        </w:rPr>
        <w:t>l. Tierzuchtbescheinigung</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Bewertung der äußeren Erscheinung mit Datum und alle dem Zuchtverband bekannten Ergebnisse von Leistungsprüfungen und der neusten Zuchtwertschätzung mit Datum, sofern vorhanden </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Ausstellungs- und Prämierungserfolge</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Datum und (falls bekannt) Ursache des Abgangs</w:t>
      </w:r>
    </w:p>
    <w:p w:rsidR="00BB08E6"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Pr>
          <w:rFonts w:ascii="Arial" w:hAnsi="Arial" w:cs="Arial"/>
        </w:rPr>
        <w:t>Untersuchungsnummer der DNA-Typisierung oder Blut-Typenkarte, sofern vorhanden</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lastRenderedPageBreak/>
        <w:t>Ergebnisse der Abstammungsüberprüfung mit Datum</w:t>
      </w:r>
      <w:r>
        <w:rPr>
          <w:rFonts w:ascii="Arial" w:hAnsi="Arial" w:cs="Arial"/>
        </w:rPr>
        <w:t>, sofern vorhanden</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Angaben über Zwillingsgeburt</w:t>
      </w:r>
    </w:p>
    <w:p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bei Zuchtpferden, die aus einem Embryotransfer hervorgegangen sind, die genetischen Eltern sowie ihre Blutgruppe oder DNA-Profile nach ISA</w:t>
      </w:r>
      <w:r>
        <w:rPr>
          <w:rFonts w:ascii="Arial" w:hAnsi="Arial" w:cs="Arial"/>
        </w:rPr>
        <w:t>G</w:t>
      </w:r>
      <w:r w:rsidRPr="008A1D19">
        <w:rPr>
          <w:rFonts w:ascii="Arial" w:hAnsi="Arial" w:cs="Arial"/>
        </w:rPr>
        <w:t>-Standard, die zur Überprüfung der Identität und A</w:t>
      </w:r>
      <w:r w:rsidRPr="008A1D19">
        <w:rPr>
          <w:rFonts w:ascii="Arial" w:hAnsi="Arial" w:cs="Arial"/>
        </w:rPr>
        <w:t>b</w:t>
      </w:r>
      <w:r w:rsidRPr="008A1D19">
        <w:rPr>
          <w:rFonts w:ascii="Arial" w:hAnsi="Arial" w:cs="Arial"/>
        </w:rPr>
        <w:t>stammung ihrer Nachkommen erforderlich sind sowie das Empfängertier</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bei Zuchtpferden, deren Samen zur künstlichen Besamung verwendet werden soll, die Bestimmung ihrer Blutgruppe oder DNA-Profile nach ISA</w:t>
      </w:r>
      <w:r>
        <w:rPr>
          <w:rFonts w:ascii="Arial" w:hAnsi="Arial" w:cs="Arial"/>
        </w:rPr>
        <w:t>G</w:t>
      </w:r>
      <w:r w:rsidRPr="008A1D19">
        <w:rPr>
          <w:rFonts w:ascii="Arial" w:hAnsi="Arial" w:cs="Arial"/>
        </w:rPr>
        <w:t>-Standard, die zur Überprüfung der Identität und A</w:t>
      </w:r>
      <w:r w:rsidRPr="008A1D19">
        <w:rPr>
          <w:rFonts w:ascii="Arial" w:hAnsi="Arial" w:cs="Arial"/>
        </w:rPr>
        <w:t>b</w:t>
      </w:r>
      <w:r w:rsidRPr="008A1D19">
        <w:rPr>
          <w:rFonts w:ascii="Arial" w:hAnsi="Arial" w:cs="Arial"/>
        </w:rPr>
        <w:t xml:space="preserve">stammung ihrer Nachkommen erforderlich sind. </w:t>
      </w:r>
    </w:p>
    <w:p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Ergebnisse von Gentests </w:t>
      </w:r>
    </w:p>
    <w:p w:rsidR="00BB08E6"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Entscheidungen über Eintragungen und Änderungen im Zuchtbuch mit Datum</w:t>
      </w:r>
    </w:p>
    <w:p w:rsidR="00BB08E6" w:rsidRPr="008629E0"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629E0">
        <w:rPr>
          <w:rFonts w:ascii="Arial" w:hAnsi="Arial" w:cs="Arial"/>
        </w:rPr>
        <w:t>Schlachtstatus des Pferdes</w:t>
      </w:r>
    </w:p>
    <w:p w:rsidR="00BB08E6" w:rsidRPr="00530197"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eastAsia="MS Mincho" w:hAnsi="Arial" w:cs="Arial"/>
        </w:rPr>
      </w:pPr>
      <w:r w:rsidRPr="008A1D19">
        <w:rPr>
          <w:rFonts w:ascii="Arial" w:eastAsia="MS Mincho" w:hAnsi="Arial" w:cs="Arial"/>
        </w:rPr>
        <w:t xml:space="preserve">Sofern das Zuchtprogramm zulässt: bei Zuchtpferden, die geklont </w:t>
      </w:r>
      <w:r>
        <w:rPr>
          <w:rFonts w:ascii="Arial" w:eastAsia="MS Mincho" w:hAnsi="Arial" w:cs="Arial"/>
        </w:rPr>
        <w:t>wurden</w:t>
      </w:r>
      <w:r w:rsidRPr="008A1D19">
        <w:rPr>
          <w:rFonts w:ascii="Arial" w:eastAsia="MS Mincho" w:hAnsi="Arial" w:cs="Arial"/>
        </w:rPr>
        <w:t>, die genetischen und lei</w:t>
      </w:r>
      <w:r w:rsidRPr="008A1D19">
        <w:rPr>
          <w:rFonts w:ascii="Arial" w:eastAsia="MS Mincho" w:hAnsi="Arial" w:cs="Arial"/>
        </w:rPr>
        <w:t>b</w:t>
      </w:r>
      <w:r w:rsidRPr="008A1D19">
        <w:rPr>
          <w:rFonts w:ascii="Arial" w:eastAsia="MS Mincho" w:hAnsi="Arial" w:cs="Arial"/>
        </w:rPr>
        <w:t xml:space="preserve">lichen Eltern sowie die Testergebnisse, die zur Überprüfung ihrer Identität und Abstammung </w:t>
      </w:r>
      <w:r>
        <w:rPr>
          <w:rFonts w:ascii="Arial" w:eastAsia="MS Mincho" w:hAnsi="Arial" w:cs="Arial"/>
        </w:rPr>
        <w:t xml:space="preserve">sowie die </w:t>
      </w:r>
      <w:r w:rsidRPr="008A1D19">
        <w:rPr>
          <w:rFonts w:ascii="Arial" w:eastAsia="MS Mincho" w:hAnsi="Arial" w:cs="Arial"/>
        </w:rPr>
        <w:t xml:space="preserve">ihrer Nachkommen erforderlich sind. </w:t>
      </w:r>
    </w:p>
    <w:p w:rsidR="00C6400C" w:rsidRDefault="00C6400C">
      <w:pPr>
        <w:pStyle w:val="Listenabsatz"/>
        <w:spacing w:line="259" w:lineRule="auto"/>
        <w:ind w:left="426" w:hanging="426"/>
        <w:rPr>
          <w:rFonts w:ascii="Arial" w:hAnsi="Arial" w:cs="Arial"/>
          <w:sz w:val="10"/>
        </w:rPr>
      </w:pPr>
    </w:p>
    <w:p w:rsidR="00C6400C" w:rsidRDefault="00597C18">
      <w:pPr>
        <w:pStyle w:val="Listenabsatz"/>
        <w:spacing w:after="0" w:line="259" w:lineRule="auto"/>
        <w:ind w:left="0"/>
        <w:rPr>
          <w:rFonts w:ascii="Arial" w:hAnsi="Arial" w:cs="Arial"/>
        </w:rPr>
      </w:pPr>
      <w:r>
        <w:rPr>
          <w:rFonts w:ascii="Arial" w:hAnsi="Arial" w:cs="Arial"/>
        </w:rPr>
        <w:t>Darüber hinaus sind alle Änderungen der Angaben gemäß den rechtlichen Vorgaben zu den oben genannten Nummern 1. bis 21. zu dokumentieren.</w:t>
      </w:r>
    </w:p>
    <w:p w:rsidR="00C6400C" w:rsidRDefault="00C6400C">
      <w:pPr>
        <w:pStyle w:val="berschrift2"/>
        <w:rPr>
          <w:sz w:val="22"/>
          <w:szCs w:val="22"/>
        </w:rPr>
      </w:pPr>
      <w:bookmarkStart w:id="156" w:name="_Toc496513348"/>
    </w:p>
    <w:p w:rsidR="00C6400C" w:rsidRDefault="00597C18">
      <w:pPr>
        <w:pStyle w:val="berschrift2"/>
      </w:pPr>
      <w:bookmarkStart w:id="157" w:name="_Toc508865507"/>
      <w:bookmarkStart w:id="158" w:name="_Toc505724920"/>
      <w:bookmarkStart w:id="159" w:name="_Toc4011123"/>
      <w:r>
        <w:t>B.6 Grundbestimmungen zur Unterteilung der Zuchtbücher</w:t>
      </w:r>
      <w:bookmarkEnd w:id="156"/>
      <w:bookmarkEnd w:id="157"/>
      <w:bookmarkEnd w:id="158"/>
      <w:bookmarkEnd w:id="159"/>
    </w:p>
    <w:p w:rsidR="00C6400C" w:rsidRDefault="00C6400C">
      <w:pPr>
        <w:rPr>
          <w:sz w:val="10"/>
        </w:rPr>
      </w:pPr>
    </w:p>
    <w:p w:rsidR="00C6400C" w:rsidRDefault="00597C18">
      <w:pPr>
        <w:pStyle w:val="Listenabsatz"/>
        <w:widowControl w:val="0"/>
        <w:spacing w:line="259" w:lineRule="auto"/>
        <w:ind w:left="0"/>
        <w:rPr>
          <w:rFonts w:ascii="Arial" w:hAnsi="Arial" w:cs="Arial"/>
        </w:rPr>
      </w:pPr>
      <w:r>
        <w:rPr>
          <w:rFonts w:ascii="Arial" w:hAnsi="Arial" w:cs="Arial"/>
        </w:rPr>
        <w:t>Im Zuchtbuch einer jeden Rasse werden Hengste, Stuten und Wallache getrennt in unterschiedlichen Abteilungen und Klassen geführt. Die Unterteilung in Abteilungen erfolgt auf Grund der Informationen hinsichtlich der Abstammung, die Unterteilung in Klassen erfolgt entsprechend den Merkmalen und Leistungen der Pferde.</w:t>
      </w:r>
    </w:p>
    <w:p w:rsidR="00C6400C" w:rsidRDefault="00597C18">
      <w:pPr>
        <w:pStyle w:val="Listenabsatz"/>
        <w:widowControl w:val="0"/>
        <w:spacing w:after="0" w:line="259" w:lineRule="auto"/>
        <w:ind w:left="0"/>
        <w:rPr>
          <w:rFonts w:ascii="Arial" w:hAnsi="Arial" w:cs="Arial"/>
        </w:rPr>
      </w:pPr>
      <w:r>
        <w:rPr>
          <w:rFonts w:ascii="Arial" w:hAnsi="Arial" w:cs="Arial"/>
        </w:rPr>
        <w:t>Die entsprechende Zuchtbucheinteilung jeder Rassen ist dem jeweiligen Zuchtprogramm zu entnehmen.</w:t>
      </w:r>
    </w:p>
    <w:p w:rsidR="00C6400C" w:rsidRDefault="00C6400C">
      <w:pPr>
        <w:pStyle w:val="Listenabsatz"/>
        <w:widowControl w:val="0"/>
        <w:spacing w:after="0" w:line="259" w:lineRule="auto"/>
        <w:ind w:left="0"/>
        <w:rPr>
          <w:rFonts w:ascii="Arial" w:hAnsi="Arial" w:cs="Arial"/>
        </w:rPr>
      </w:pPr>
    </w:p>
    <w:p w:rsidR="00C6400C" w:rsidRDefault="00597C18">
      <w:pPr>
        <w:pStyle w:val="berschrift2"/>
      </w:pPr>
      <w:bookmarkStart w:id="160" w:name="_Toc508865508"/>
      <w:bookmarkStart w:id="161" w:name="_Toc505724921"/>
      <w:bookmarkStart w:id="162" w:name="_Toc496513349"/>
      <w:bookmarkStart w:id="163" w:name="_Toc4011124"/>
      <w:r>
        <w:t>B.7 Grundbestimmungen für die Führung des Zuchtbuches</w:t>
      </w:r>
      <w:bookmarkEnd w:id="160"/>
      <w:bookmarkEnd w:id="161"/>
      <w:bookmarkEnd w:id="162"/>
      <w:bookmarkEnd w:id="163"/>
    </w:p>
    <w:p w:rsidR="00C6400C" w:rsidRDefault="00C6400C">
      <w:pPr>
        <w:pStyle w:val="Listenabsatz"/>
        <w:spacing w:line="259" w:lineRule="auto"/>
        <w:ind w:left="0"/>
        <w:rPr>
          <w:rFonts w:ascii="Arial" w:hAnsi="Arial" w:cs="Arial"/>
          <w:sz w:val="10"/>
        </w:rPr>
      </w:pPr>
    </w:p>
    <w:p w:rsidR="00C6400C" w:rsidRDefault="00597C18">
      <w:pPr>
        <w:pStyle w:val="Listenabsatz"/>
        <w:spacing w:after="0" w:line="259" w:lineRule="auto"/>
        <w:ind w:left="0"/>
        <w:rPr>
          <w:rFonts w:ascii="Arial" w:hAnsi="Arial" w:cs="Arial"/>
        </w:rPr>
      </w:pPr>
      <w:r>
        <w:rPr>
          <w:rFonts w:ascii="Arial" w:hAnsi="Arial" w:cs="Arial"/>
        </w:rPr>
        <w:t>Die Zuchtbuchführung erfolgt durch den Verband. Das Zuchtbuch wird vom Verband im Sinne der tierzuchtrechtlichen Vorschriften auf der Grundlage der durch die Züchter gemeldeten Daten und Informationen, die im Rahmen der Leistungsprüfungen und Zuchtwertschätzung ermittelt werden, geführt.</w:t>
      </w:r>
    </w:p>
    <w:p w:rsidR="00C6400C" w:rsidRDefault="00C6400C">
      <w:pPr>
        <w:tabs>
          <w:tab w:val="left" w:pos="3315"/>
        </w:tabs>
      </w:pPr>
    </w:p>
    <w:p w:rsidR="00C6400C" w:rsidRDefault="00597C18">
      <w:pPr>
        <w:pStyle w:val="berschrift2"/>
      </w:pPr>
      <w:bookmarkStart w:id="164" w:name="_Toc508865509"/>
      <w:bookmarkStart w:id="165" w:name="_Toc505724922"/>
      <w:bookmarkStart w:id="166" w:name="_Toc496513350"/>
      <w:bookmarkStart w:id="167" w:name="_Toc4011125"/>
      <w:r>
        <w:t>B.8 Grundbestimmungen für die Eintragung in das Zuchtbuch</w:t>
      </w:r>
      <w:bookmarkEnd w:id="164"/>
      <w:bookmarkEnd w:id="165"/>
      <w:bookmarkEnd w:id="166"/>
      <w:bookmarkEnd w:id="167"/>
    </w:p>
    <w:p w:rsidR="00C6400C" w:rsidRDefault="00C6400C">
      <w:pPr>
        <w:pStyle w:val="Listenabsatz"/>
        <w:spacing w:line="259" w:lineRule="auto"/>
        <w:ind w:left="0"/>
        <w:rPr>
          <w:rFonts w:ascii="Arial" w:hAnsi="Arial" w:cs="Arial"/>
          <w:sz w:val="10"/>
        </w:rPr>
      </w:pPr>
    </w:p>
    <w:p w:rsidR="00C6400C" w:rsidRDefault="00597C18">
      <w:pPr>
        <w:pStyle w:val="Listenabsatz"/>
        <w:spacing w:line="259" w:lineRule="auto"/>
        <w:ind w:left="0"/>
        <w:rPr>
          <w:rFonts w:ascii="Arial" w:hAnsi="Arial" w:cs="Arial"/>
        </w:rPr>
      </w:pPr>
      <w:r>
        <w:rPr>
          <w:rFonts w:ascii="Arial" w:hAnsi="Arial" w:cs="Arial"/>
        </w:rPr>
        <w:t>Die Eintragung eines Zuchtpferdes in die entsprechende Abteilung und Klasse des Zuchtbuches der Rasse erfolgt gemäß den Vorgaben der VO (EU) 2016/1012, Kapitel IV Abschnitt 1 und wenn das Pferd durch den Verband nach den in dieser Satzung festgelegten Bestimmungen zweifelsfrei identifiziert wurde. Bei Eintragung müssen die Anforderungen an Abstammung und an Selektionsmerkmalen der jeweiligen Klasse erfüllt sein.</w:t>
      </w:r>
    </w:p>
    <w:p w:rsidR="00C6400C" w:rsidRDefault="00597C18">
      <w:pPr>
        <w:pStyle w:val="Listenabsatz"/>
        <w:spacing w:line="259" w:lineRule="auto"/>
        <w:ind w:left="0"/>
        <w:rPr>
          <w:rFonts w:ascii="Arial" w:hAnsi="Arial" w:cs="Arial"/>
        </w:rPr>
      </w:pPr>
      <w:r>
        <w:rPr>
          <w:rFonts w:ascii="Arial" w:hAnsi="Arial" w:cs="Arial"/>
        </w:rPr>
        <w:t>In Ausnahmefällen kann, nachdem die Identität des Pferdes festgestellt wurde, die Eintragung ohne Bewertung erfolgen. Ausnahmefälle können Krankheiten oder Verletzungen des Pferdes sein, die eine objektive Bewertung des Pferdes nicht erlauben.</w:t>
      </w:r>
    </w:p>
    <w:p w:rsidR="00C6400C" w:rsidRDefault="00597C18">
      <w:pPr>
        <w:pStyle w:val="Listenabsatz"/>
        <w:spacing w:line="259" w:lineRule="auto"/>
        <w:ind w:left="0"/>
        <w:rPr>
          <w:rFonts w:ascii="Arial" w:hAnsi="Arial" w:cs="Arial"/>
        </w:rPr>
      </w:pPr>
      <w:r>
        <w:rPr>
          <w:rFonts w:ascii="Arial" w:hAnsi="Arial" w:cs="Arial"/>
        </w:rPr>
        <w:t>Eingegangene Stuten können auch nachträglich, das heißt nach ihrem Tode, eingetragen werden, sofern die abstammungsmäßigen Voraussetzungen erfüllt sind. Diese nachträgliche Eintragung dient ausschließlich der Ausstellung einer Tierzuchtbescheinigung für das letztgeborene Fohlen.</w:t>
      </w:r>
    </w:p>
    <w:p w:rsidR="00C6400C" w:rsidRDefault="00597C18">
      <w:pPr>
        <w:pStyle w:val="Listenabsatz"/>
        <w:spacing w:line="259" w:lineRule="auto"/>
        <w:ind w:left="0"/>
        <w:rPr>
          <w:rFonts w:ascii="Arial" w:hAnsi="Arial" w:cs="Arial"/>
        </w:rPr>
      </w:pPr>
      <w:r>
        <w:rPr>
          <w:rFonts w:ascii="Arial" w:hAnsi="Arial" w:cs="Arial"/>
        </w:rPr>
        <w:t>Zuchtpferde aus anderen Populationen bzw. Zuchtverbänden werden auf Antrag mit den dort registrierten Abstammungsdaten übernommen und unter Berücksichtigung der Leistungsangaben in die entsprechende Klasse des aufnehmenden Zuchtbuches eingetragen.</w:t>
      </w:r>
    </w:p>
    <w:p w:rsidR="00C6400C" w:rsidRDefault="00597C18">
      <w:pPr>
        <w:pStyle w:val="Listenabsatz"/>
        <w:spacing w:line="259" w:lineRule="auto"/>
        <w:ind w:left="0"/>
        <w:rPr>
          <w:rFonts w:ascii="Arial" w:hAnsi="Arial" w:cs="Arial"/>
        </w:rPr>
      </w:pPr>
      <w:r>
        <w:rPr>
          <w:rFonts w:ascii="Arial" w:hAnsi="Arial" w:cs="Arial"/>
        </w:rPr>
        <w:t xml:space="preserve">Sofern ein Vater- oder Muttertier im Jahr der Bedeckung bzw. spätestens im Jahr der Geburt des Nachkommens bereits in einer tierzuchtrechtlich anerkannten Züchtervereinigung eingetragen war bzw. </w:t>
      </w:r>
      <w:r>
        <w:rPr>
          <w:rFonts w:ascii="Arial" w:hAnsi="Arial" w:cs="Arial"/>
        </w:rPr>
        <w:lastRenderedPageBreak/>
        <w:t>ist, und dieses Elterntier nicht zusätzlich beim Verband eingetragen werden soll, wird  es der Abteilung bzw. dem Abschnitt zugeordnet, dessen Kriterien er/sie entspricht und die relevanten Daten in der Datenbank des Verbandes erfasst. Eine Eintragung ins Zuchtbuch ist vom Verband zurückzunehmen, wenn mindestens eine der Voraussetzung für die Eintragung nicht vorgelegen hat.</w:t>
      </w:r>
    </w:p>
    <w:p w:rsidR="00C6400C" w:rsidRDefault="00597C18">
      <w:pPr>
        <w:pStyle w:val="Listenabsatz"/>
        <w:spacing w:line="259" w:lineRule="auto"/>
        <w:ind w:left="0"/>
        <w:rPr>
          <w:rFonts w:ascii="Arial" w:hAnsi="Arial" w:cs="Arial"/>
        </w:rPr>
      </w:pPr>
      <w:r>
        <w:rPr>
          <w:rFonts w:ascii="Arial" w:hAnsi="Arial" w:cs="Arial"/>
        </w:rPr>
        <w:t>Eine Eintragung ins Zuchtbuch ist vom Verband zu widerrufen, wenn mindestens eine der Voraussetzungen für die Eintragung nachträglich weggefallen ist oder mit der Eintragung eine Auflage verbunden war und der Begünstigte diese nicht oder nicht fristgerecht erfüllt hat.</w:t>
      </w:r>
    </w:p>
    <w:p w:rsidR="00C6400C" w:rsidRDefault="00597C18">
      <w:pPr>
        <w:pStyle w:val="Listenabsatz"/>
        <w:spacing w:line="259" w:lineRule="auto"/>
        <w:ind w:left="0"/>
      </w:pPr>
      <w:r>
        <w:rPr>
          <w:rFonts w:ascii="Arial" w:hAnsi="Arial" w:cs="Arial"/>
        </w:rPr>
        <w:t>Gegen die Eintragungsentscheidung kann der Besitzer des betreffenden Pferdes innerhalb von 4 Wochen schriftlich Widerspruch bei der Geschäftsstelle des Verbandes einlegen. Der Widerspruch ist schriftlich zu begründen. Der Vorstand entscheidet über die Annahme des Widerspruchs. Wird der Widerspruch angenommen, entscheidet der Ausschuss in angemessener Frist über Ort und Zeit der Wiedervorstellung des Pferdes und über die Zusammensetzung einer neuen Bewertungskommission. Dabei müssen, außer dem Zuchtleiter, alle Mitglieder neu berufen werden. Widersprüche haben keine aufschiebende Wirkung. Regressansprüche können aus Entscheidungen der Bewertungskommission nicht abgeleitet werden. Stellt sich heraus, dass der Widerspruch berechtigt war, wird die hinterlegte Widerspruchsgebühr angerechnet.</w:t>
      </w:r>
    </w:p>
    <w:p w:rsidR="00C6400C" w:rsidRDefault="00597C18" w:rsidP="00DC02B9">
      <w:pPr>
        <w:pStyle w:val="Listenabsatz"/>
        <w:spacing w:line="259" w:lineRule="auto"/>
        <w:ind w:left="0"/>
        <w:rPr>
          <w:rFonts w:ascii="Arial" w:hAnsi="Arial" w:cs="Arial"/>
        </w:rPr>
      </w:pPr>
      <w:r>
        <w:rPr>
          <w:rFonts w:ascii="Arial" w:hAnsi="Arial" w:cs="Arial"/>
        </w:rPr>
        <w:t>Bei Ablehnung des Widerspruchs durch den Vorstand kann das Pferd erneut zur Bewertung vorgestellt werden.</w:t>
      </w:r>
    </w:p>
    <w:p w:rsidR="00DC02B9" w:rsidRDefault="00DC02B9" w:rsidP="00DC02B9">
      <w:pPr>
        <w:pStyle w:val="Listenabsatz"/>
        <w:spacing w:line="259" w:lineRule="auto"/>
        <w:ind w:left="0"/>
        <w:rPr>
          <w:rFonts w:ascii="Arial" w:hAnsi="Arial" w:cs="Arial"/>
        </w:rPr>
      </w:pPr>
      <w:r w:rsidRPr="00DC02B9">
        <w:rPr>
          <w:rFonts w:ascii="Arial" w:hAnsi="Arial" w:cs="Arial"/>
        </w:rPr>
        <w:t>Die Eintragung erfolgt auf schriftlichen Antrag des Stutenbesitzers</w:t>
      </w:r>
      <w:r>
        <w:rPr>
          <w:rFonts w:ascii="Arial" w:hAnsi="Arial" w:cs="Arial"/>
        </w:rPr>
        <w:t xml:space="preserve"> </w:t>
      </w:r>
      <w:r w:rsidRPr="00DC02B9">
        <w:rPr>
          <w:rFonts w:ascii="Arial" w:hAnsi="Arial" w:cs="Arial"/>
        </w:rPr>
        <w:t>bzw.</w:t>
      </w:r>
      <w:r>
        <w:rPr>
          <w:rFonts w:ascii="Arial" w:hAnsi="Arial" w:cs="Arial"/>
        </w:rPr>
        <w:t xml:space="preserve"> </w:t>
      </w:r>
      <w:r w:rsidRPr="00DC02B9">
        <w:rPr>
          <w:rFonts w:ascii="Arial" w:hAnsi="Arial" w:cs="Arial"/>
        </w:rPr>
        <w:t>des Hengsthalters</w:t>
      </w:r>
      <w:r>
        <w:rPr>
          <w:rFonts w:ascii="Arial" w:hAnsi="Arial" w:cs="Arial"/>
        </w:rPr>
        <w:t xml:space="preserve"> </w:t>
      </w:r>
      <w:r w:rsidRPr="00DC02B9">
        <w:rPr>
          <w:rFonts w:ascii="Arial" w:hAnsi="Arial" w:cs="Arial"/>
        </w:rPr>
        <w:t>nach Erfüllung der Anforderung gemäß dem Zuchtprogramm der jeweiligen Rasse. Die Eintragung ist jeweils auf ein Jahr befristet. Die Fortschreibung erfolgt automatisch, sofern bis zum 30.11. keine schriftliche Abmeldung in der Geschäftsstelle vorliegt</w:t>
      </w:r>
    </w:p>
    <w:p w:rsidR="00DC02B9" w:rsidRDefault="00DC02B9" w:rsidP="00DC02B9">
      <w:pPr>
        <w:pStyle w:val="Listenabsatz"/>
        <w:spacing w:line="259" w:lineRule="auto"/>
        <w:ind w:left="0"/>
        <w:rPr>
          <w:rFonts w:ascii="Arial" w:hAnsi="Arial" w:cs="Arial"/>
        </w:rPr>
      </w:pPr>
    </w:p>
    <w:p w:rsidR="00C6400C" w:rsidRDefault="00597C18">
      <w:pPr>
        <w:pStyle w:val="berschrift2"/>
      </w:pPr>
      <w:bookmarkStart w:id="168" w:name="_Toc508865510"/>
      <w:bookmarkStart w:id="169" w:name="_Toc505724923"/>
      <w:bookmarkStart w:id="170" w:name="_Toc496513351"/>
      <w:bookmarkStart w:id="171" w:name="_Toc4011126"/>
      <w:r>
        <w:t>B.9 Grundbestimmungen für die Erstellung des Equidenpasses inkl. Tierzuchtbescheinigung/ Eintragungsbestätigung und der Eigentumsurkunde</w:t>
      </w:r>
      <w:bookmarkEnd w:id="168"/>
      <w:bookmarkEnd w:id="169"/>
      <w:bookmarkEnd w:id="170"/>
      <w:bookmarkEnd w:id="171"/>
    </w:p>
    <w:p w:rsidR="00C6400C" w:rsidRDefault="00C6400C">
      <w:pPr>
        <w:rPr>
          <w:sz w:val="10"/>
        </w:rPr>
      </w:pPr>
    </w:p>
    <w:p w:rsidR="00C6400C" w:rsidRDefault="00597C18">
      <w:pPr>
        <w:pStyle w:val="berschrift3"/>
        <w:jc w:val="left"/>
      </w:pPr>
      <w:bookmarkStart w:id="172" w:name="_Toc496513352"/>
      <w:bookmarkStart w:id="173" w:name="_Toc508865511"/>
      <w:bookmarkStart w:id="174" w:name="_Toc505724924"/>
      <w:bookmarkStart w:id="175" w:name="_Toc4011127"/>
      <w:r>
        <w:rPr>
          <w:i w:val="0"/>
          <w:sz w:val="22"/>
          <w:szCs w:val="22"/>
        </w:rPr>
        <w:t>B.9.1 Equidenpass inkl. Tierzuchtbescheinigung/</w:t>
      </w:r>
      <w:bookmarkEnd w:id="172"/>
      <w:r>
        <w:rPr>
          <w:i w:val="0"/>
          <w:sz w:val="22"/>
          <w:szCs w:val="22"/>
        </w:rPr>
        <w:t>Eintragungsbestätigung</w:t>
      </w:r>
      <w:bookmarkEnd w:id="173"/>
      <w:bookmarkEnd w:id="174"/>
      <w:bookmarkEnd w:id="175"/>
    </w:p>
    <w:p w:rsidR="00C6400C" w:rsidRDefault="00C6400C">
      <w:pPr>
        <w:rPr>
          <w:sz w:val="10"/>
        </w:rPr>
      </w:pPr>
    </w:p>
    <w:p w:rsidR="00C6400C" w:rsidRDefault="00597C18">
      <w:r>
        <w:t>Mit der Fohlenmeldung beantragt der Züchter die Erstellung des Equidenpasses inkl. Tierzuchtbescheinigung für das Fohlen inklusive der Identifizierung und Kennzeichnung.</w:t>
      </w:r>
    </w:p>
    <w:p w:rsidR="00C6400C" w:rsidRDefault="00597C18">
      <w:pPr>
        <w:rPr>
          <w:rFonts w:cs="Arial"/>
        </w:rPr>
      </w:pPr>
      <w:r>
        <w:rPr>
          <w:rFonts w:cs="Arial"/>
        </w:rPr>
        <w:t>Der Equidenpass inkl. Tierzuchtbescheinigung dient als Dokument zur Identifikation von Pferden nach der Viehverkehrsverordnung und ist für alle eingetragenen Fohlen auszustellen.</w:t>
      </w:r>
    </w:p>
    <w:p w:rsidR="00C6400C" w:rsidRDefault="00597C18">
      <w:pPr>
        <w:rPr>
          <w:rFonts w:cs="Arial"/>
        </w:rPr>
      </w:pPr>
      <w:r>
        <w:rPr>
          <w:rFonts w:cs="Arial"/>
        </w:rPr>
        <w:t>Der Verband, der ein genehmigtes Zuchtprogramm durchführt und in dessen Zuchtbuch das Tier eingetragen ist, stellt auf Antrag des Pferdebesitzers bzw. auf Grund der Fohlenmeldung durch den Züchter den Equidenpass inkl. Tierzuchtbescheinigung gemäß Artikel 30 und 32 VO (EU) 2016/1012 in Verbindung mit der DVO (EU) 2015/262 aus.</w:t>
      </w:r>
    </w:p>
    <w:p w:rsidR="00C6400C" w:rsidRDefault="00C6400C">
      <w:pPr>
        <w:rPr>
          <w:rFonts w:cs="Arial"/>
          <w:sz w:val="10"/>
        </w:rPr>
      </w:pPr>
    </w:p>
    <w:p w:rsidR="00C6400C" w:rsidRDefault="00597C18">
      <w:pPr>
        <w:rPr>
          <w:rFonts w:cs="Arial"/>
        </w:rPr>
      </w:pPr>
      <w:r>
        <w:rPr>
          <w:rFonts w:cs="Arial"/>
        </w:rPr>
        <w:t>Sieht das jeweilige Zuchtprogramm Leistungsprüfungen und/oder Zuchtwertschätzungen vor, sind gemäß den Vorgaben im Anhang V, Teil 2, Kapitel I der VO (EU) 2016/1012 im Equidenpass inkl. Tierzuchtbescheinigungen für die Zuchtpferde folgende Angaben zu machen:</w:t>
      </w:r>
    </w:p>
    <w:p w:rsidR="00C6400C" w:rsidRDefault="00C6400C">
      <w:pPr>
        <w:rPr>
          <w:rFonts w:cs="Arial"/>
        </w:rPr>
      </w:pPr>
    </w:p>
    <w:p w:rsidR="00BB08E6" w:rsidRDefault="00597C18" w:rsidP="00BB08E6">
      <w:pPr>
        <w:pStyle w:val="Listenabsatz"/>
        <w:numPr>
          <w:ilvl w:val="0"/>
          <w:numId w:val="88"/>
        </w:numPr>
        <w:spacing w:after="0"/>
        <w:rPr>
          <w:rFonts w:ascii="Arial" w:hAnsi="Arial" w:cs="Arial"/>
        </w:rPr>
      </w:pPr>
      <w:r>
        <w:rPr>
          <w:rFonts w:ascii="Arial" w:hAnsi="Arial" w:cs="Arial"/>
        </w:rPr>
        <w:t>alle Ergebnisse der Leistungsprüfung und/oder</w:t>
      </w:r>
    </w:p>
    <w:p w:rsidR="00C6400C" w:rsidRPr="00BB08E6" w:rsidRDefault="00597C18" w:rsidP="00BB08E6">
      <w:pPr>
        <w:pStyle w:val="Listenabsatz"/>
        <w:numPr>
          <w:ilvl w:val="0"/>
          <w:numId w:val="88"/>
        </w:numPr>
        <w:spacing w:after="0"/>
        <w:rPr>
          <w:rFonts w:ascii="Arial" w:hAnsi="Arial" w:cs="Arial"/>
        </w:rPr>
      </w:pPr>
      <w:r w:rsidRPr="00BB08E6">
        <w:rPr>
          <w:rFonts w:ascii="Arial" w:hAnsi="Arial" w:cs="Arial"/>
        </w:rPr>
        <w:t>aktuelle Ergebnisse der Zuchtwertschätzung</w:t>
      </w:r>
    </w:p>
    <w:p w:rsidR="00C6400C" w:rsidRDefault="00C6400C">
      <w:pPr>
        <w:pStyle w:val="Listenabsatz"/>
        <w:spacing w:after="0" w:line="259" w:lineRule="auto"/>
        <w:ind w:left="1423"/>
        <w:rPr>
          <w:rFonts w:ascii="Arial" w:hAnsi="Arial" w:cs="Arial"/>
        </w:rPr>
      </w:pPr>
    </w:p>
    <w:p w:rsidR="00C6400C" w:rsidRDefault="00597C18">
      <w:pPr>
        <w:rPr>
          <w:rFonts w:cs="Arial"/>
        </w:rPr>
      </w:pPr>
      <w:r>
        <w:rPr>
          <w:rFonts w:cs="Arial"/>
        </w:rPr>
        <w:t>Die genetischen Defekte und Besonderheiten sind gemäß dem jeweiligen Zuchtprogramm im Equidenpass anzugeben und im Rahmen der Zuchtwertschätzung für Hengste zu veröffentlichen, sofern gemäß dem jeweiligen Zuchtprogramm eine Zuchtwertschätzung vorgesehen ist (siehe hierzu auch B.14 und B.18.2. Satzung).</w:t>
      </w:r>
    </w:p>
    <w:p w:rsidR="00C6400C" w:rsidRDefault="00C6400C">
      <w:pPr>
        <w:rPr>
          <w:rFonts w:cs="Arial"/>
          <w:sz w:val="10"/>
        </w:rPr>
      </w:pPr>
    </w:p>
    <w:p w:rsidR="00C6400C" w:rsidRDefault="00597C18">
      <w:pPr>
        <w:rPr>
          <w:rFonts w:cs="Arial"/>
        </w:rPr>
      </w:pPr>
      <w:r>
        <w:rPr>
          <w:rFonts w:cs="Arial"/>
        </w:rPr>
        <w:t>Darüber hinaus ist der Schlachtstatus des Pferdes in den Equidenpass und im Zuchtbuch einzutragen.</w:t>
      </w:r>
    </w:p>
    <w:p w:rsidR="00C6400C" w:rsidRDefault="00C6400C">
      <w:pPr>
        <w:rPr>
          <w:rFonts w:cs="Arial"/>
          <w:sz w:val="10"/>
        </w:rPr>
      </w:pPr>
    </w:p>
    <w:p w:rsidR="00C6400C" w:rsidRDefault="00597C18">
      <w:r>
        <w:rPr>
          <w:rFonts w:cs="Arial"/>
        </w:rPr>
        <w:t xml:space="preserve">Eine Tierzuchtbescheinigung für ein Zuchtpferd kann entsprechend den Bestimmungen des Zuchtprogramms als Abstammungsnachweis oder Geburtsbescheinigung ausgestellt werden. Grundlage </w:t>
      </w:r>
      <w:r>
        <w:rPr>
          <w:rFonts w:cs="Arial"/>
        </w:rPr>
        <w:lastRenderedPageBreak/>
        <w:t xml:space="preserve">ist die Eintragung der Eltern im Zuchtbuch der Rasse. Bei Stuten und Hengsten gilt die Eintragung der Stute und des Hengstes spätestens im Jahr der Geburt des Fohlens (bis einschließlich zum </w:t>
      </w:r>
      <w:r>
        <w:rPr>
          <w:rFonts w:eastAsia="MS Mincho" w:cs="Arial"/>
        </w:rPr>
        <w:t>31.12.</w:t>
      </w:r>
      <w:r>
        <w:rPr>
          <w:rFonts w:cs="Arial"/>
        </w:rPr>
        <w:t xml:space="preserve"> des Jahres).</w:t>
      </w:r>
    </w:p>
    <w:p w:rsidR="00C6400C" w:rsidRDefault="00C6400C">
      <w:pPr>
        <w:rPr>
          <w:rFonts w:cs="Arial"/>
        </w:rPr>
      </w:pPr>
    </w:p>
    <w:p w:rsidR="00C6400C" w:rsidRDefault="00597C18">
      <w:pPr>
        <w:pStyle w:val="Listenabsatz"/>
        <w:spacing w:line="259" w:lineRule="auto"/>
        <w:ind w:left="0"/>
        <w:rPr>
          <w:rFonts w:ascii="Arial" w:hAnsi="Arial" w:cs="Arial"/>
          <w:b/>
          <w:i/>
        </w:rPr>
      </w:pPr>
      <w:r>
        <w:rPr>
          <w:rFonts w:ascii="Arial" w:hAnsi="Arial" w:cs="Arial"/>
          <w:b/>
          <w:i/>
        </w:rPr>
        <w:t>Eintragungsbestätigung für ein in einer Zusätzlichen Abteilung eingetragenes Tier</w:t>
      </w:r>
    </w:p>
    <w:p w:rsidR="00C6400C" w:rsidRDefault="00597C18">
      <w:pPr>
        <w:pStyle w:val="Listenabsatz"/>
        <w:spacing w:after="0" w:line="259" w:lineRule="auto"/>
        <w:ind w:left="0"/>
        <w:rPr>
          <w:rFonts w:ascii="Arial" w:hAnsi="Arial" w:cs="Arial"/>
        </w:rPr>
      </w:pPr>
      <w:r>
        <w:rPr>
          <w:rFonts w:ascii="Arial" w:hAnsi="Arial" w:cs="Arial"/>
        </w:rPr>
        <w:t>Sofern das Pferd in der Zusätzlichen Abteilung des Zuchtbuches seiner Rasse eingetragen ist, kann entsprechend den rechtlichen Vorgaben im entsprechenden Abschnitt des Equidenpasses eine Eintragungsbestätigung vorgenommen werden. Diese unterscheidet sich von der Tierzuchtbescheinigung für ein reinrassiges Tier und trägt den deutlichen Hinweis „Eintragungsbestätigung für ein in der zusätzlichen Abteilung eingetragenes Tier“.</w:t>
      </w:r>
    </w:p>
    <w:p w:rsidR="00C6400C" w:rsidRDefault="00C6400C"/>
    <w:p w:rsidR="00C6400C" w:rsidRDefault="00597C18">
      <w:pPr>
        <w:pStyle w:val="berschrift3"/>
        <w:jc w:val="left"/>
        <w:rPr>
          <w:i w:val="0"/>
          <w:sz w:val="22"/>
          <w:szCs w:val="22"/>
        </w:rPr>
      </w:pPr>
      <w:bookmarkStart w:id="176" w:name="_Toc508865512"/>
      <w:bookmarkStart w:id="177" w:name="_Toc505724925"/>
      <w:bookmarkStart w:id="178" w:name="_Toc496513353"/>
      <w:bookmarkStart w:id="179" w:name="_Toc4011128"/>
      <w:r>
        <w:rPr>
          <w:i w:val="0"/>
          <w:sz w:val="22"/>
          <w:szCs w:val="22"/>
        </w:rPr>
        <w:t>B.9.2 Eigentumsurkunde</w:t>
      </w:r>
      <w:bookmarkEnd w:id="176"/>
      <w:bookmarkEnd w:id="177"/>
      <w:bookmarkEnd w:id="178"/>
      <w:bookmarkEnd w:id="179"/>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Die Eigentumsurkunde wird mit identischer Lebensnummer (UELN) zusätzlich zum Equidenpass inkl. Tierzuchtbescheinigung mit folgenden Mindestinhalten ausgestellt.</w:t>
      </w:r>
    </w:p>
    <w:p w:rsidR="00C6400C" w:rsidRDefault="00597C18" w:rsidP="00A7720B">
      <w:pPr>
        <w:pStyle w:val="Listenabsatz"/>
        <w:numPr>
          <w:ilvl w:val="0"/>
          <w:numId w:val="89"/>
        </w:numPr>
        <w:spacing w:after="0" w:line="259" w:lineRule="auto"/>
        <w:ind w:left="567" w:hanging="284"/>
        <w:rPr>
          <w:rFonts w:ascii="Arial" w:hAnsi="Arial" w:cs="Arial"/>
        </w:rPr>
      </w:pPr>
      <w:r>
        <w:rPr>
          <w:rFonts w:ascii="Arial" w:hAnsi="Arial" w:cs="Arial"/>
        </w:rPr>
        <w:t>Lebensnummer (15stellige UELN) des Pferdes</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des Pferdes – sofern vorhanden</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Rasse</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Geschlecht</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Farbe</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Geburtsdatum</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und Anschrift des Züchters</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aktive Kennzeichnung (Transpondernummer und ggf. Rasse- und / oder Nummernbrand)</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Pedigree mit drei Generationen (sofern vorhanden)</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Anschrift sowie Stempel des ausstellenden Verbandes</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Ausstellungsdatum und Unterschrift des Unterzeichnenden</w:t>
      </w:r>
    </w:p>
    <w:p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und Anschrift des Eigentümers</w:t>
      </w:r>
    </w:p>
    <w:p w:rsidR="00C6400C" w:rsidRDefault="00C6400C">
      <w:pPr>
        <w:pStyle w:val="Listenabsatz"/>
        <w:spacing w:after="0" w:line="259" w:lineRule="auto"/>
        <w:ind w:left="0"/>
        <w:rPr>
          <w:rFonts w:ascii="Arial" w:hAnsi="Arial" w:cs="Arial"/>
        </w:rPr>
      </w:pPr>
    </w:p>
    <w:p w:rsidR="00C6400C" w:rsidRDefault="00597C18">
      <w:pPr>
        <w:pStyle w:val="berschrift3"/>
        <w:ind w:left="567" w:hanging="567"/>
        <w:jc w:val="left"/>
        <w:rPr>
          <w:i w:val="0"/>
          <w:sz w:val="22"/>
          <w:szCs w:val="22"/>
        </w:rPr>
      </w:pPr>
      <w:bookmarkStart w:id="180" w:name="_Toc508865513"/>
      <w:bookmarkStart w:id="181" w:name="_Toc505724926"/>
      <w:bookmarkStart w:id="182" w:name="_Toc496513354"/>
      <w:bookmarkStart w:id="183" w:name="_Toc4011129"/>
      <w:r>
        <w:rPr>
          <w:i w:val="0"/>
          <w:sz w:val="22"/>
          <w:szCs w:val="22"/>
        </w:rPr>
        <w:t>B.9.3 Verfahrenshinweise zum Umgang mit Equidenpass inkl. Tierzuchtbescheinigung, Eintragungsbestätigung und Eigentumsurkunde</w:t>
      </w:r>
      <w:bookmarkEnd w:id="180"/>
      <w:bookmarkEnd w:id="181"/>
      <w:bookmarkEnd w:id="182"/>
      <w:bookmarkEnd w:id="183"/>
    </w:p>
    <w:p w:rsidR="00C6400C" w:rsidRDefault="00C6400C">
      <w:pPr>
        <w:rPr>
          <w:sz w:val="10"/>
        </w:rPr>
      </w:pPr>
    </w:p>
    <w:p w:rsidR="00C6400C" w:rsidRDefault="00597C18">
      <w:pPr>
        <w:rPr>
          <w:rFonts w:cs="Arial"/>
        </w:rPr>
      </w:pPr>
      <w:r>
        <w:rPr>
          <w:rFonts w:cs="Arial"/>
        </w:rPr>
        <w:t>Anspruch auf Ausstellung des Equidenpasses inkl. Tierzuchtbescheinigung, Eintragungsbestätigung und/oder der Eigentumsurkunde hat nur der im Zuchtbuch des Verbandes eingetragene Tierhalter/Eigentümer des Pferdes.</w:t>
      </w:r>
    </w:p>
    <w:p w:rsidR="00C6400C" w:rsidRDefault="00597C18">
      <w:pPr>
        <w:pStyle w:val="Listenabsatz"/>
        <w:spacing w:after="0" w:line="259" w:lineRule="auto"/>
        <w:ind w:left="0"/>
        <w:rPr>
          <w:rFonts w:ascii="Arial" w:hAnsi="Arial" w:cs="Arial"/>
        </w:rPr>
      </w:pPr>
      <w:r>
        <w:rPr>
          <w:rFonts w:ascii="Arial" w:hAnsi="Arial" w:cs="Arial"/>
        </w:rPr>
        <w:t>Der Equidenpass und die Eigentumsurkunde gehören zum Pferd und bleiben Eigentum des ausstellenden Verbandes. Sie können aus wichtigen Gründen eingezogen werden, z.B. wenn sie unrichtige oder unvollständige Angaben enthalten.</w:t>
      </w:r>
    </w:p>
    <w:p w:rsidR="00C6400C" w:rsidRDefault="00C6400C">
      <w:pPr>
        <w:pStyle w:val="Listenabsatz"/>
        <w:spacing w:after="0" w:line="259" w:lineRule="auto"/>
        <w:ind w:left="0"/>
        <w:rPr>
          <w:rFonts w:ascii="Arial" w:hAnsi="Arial" w:cs="Arial"/>
          <w:sz w:val="10"/>
        </w:rPr>
      </w:pPr>
    </w:p>
    <w:p w:rsidR="00BB08E6" w:rsidRPr="00BB08E6" w:rsidRDefault="00597C18" w:rsidP="00BB08E6">
      <w:pPr>
        <w:rPr>
          <w:rFonts w:cs="Arial"/>
        </w:rPr>
      </w:pPr>
      <w:r>
        <w:rPr>
          <w:rFonts w:cs="Arial"/>
        </w:rPr>
        <w:t>Das Mitglied ist verpflichtet, den Equidenpass inkl. Tierzuchtbescheinigungen, Eintragungsbestätigung</w:t>
      </w:r>
      <w:r>
        <w:rPr>
          <w:rFonts w:cs="Arial"/>
          <w:i/>
        </w:rPr>
        <w:t xml:space="preserve"> </w:t>
      </w:r>
      <w:r>
        <w:rPr>
          <w:rFonts w:cs="Arial"/>
        </w:rPr>
        <w:t>und/oder die Eigentumsurkunde auf Verlangen an den ausstellenden Verband herauszugeben.</w:t>
      </w:r>
    </w:p>
    <w:p w:rsidR="00BB08E6" w:rsidRDefault="00597C18">
      <w:pPr>
        <w:pStyle w:val="Listenabsatz"/>
        <w:spacing w:line="259" w:lineRule="auto"/>
        <w:ind w:left="0"/>
        <w:rPr>
          <w:rFonts w:ascii="Arial" w:hAnsi="Arial" w:cs="Arial"/>
        </w:rPr>
      </w:pPr>
      <w:r>
        <w:rPr>
          <w:rFonts w:ascii="Arial" w:hAnsi="Arial" w:cs="Arial"/>
        </w:rPr>
        <w:t>Bei Besitzwechsel ist der Equidenpass dem neuen Besitzer auszuhändigen. Besitzwechsel sind dem Verband anzuzeigen.</w:t>
      </w:r>
    </w:p>
    <w:p w:rsidR="00C6400C" w:rsidRDefault="00597C18">
      <w:pPr>
        <w:pStyle w:val="Listenabsatz"/>
        <w:spacing w:line="259" w:lineRule="auto"/>
        <w:ind w:left="0"/>
        <w:rPr>
          <w:rFonts w:ascii="Arial" w:hAnsi="Arial" w:cs="Arial"/>
        </w:rPr>
      </w:pPr>
      <w:r>
        <w:rPr>
          <w:rFonts w:ascii="Arial" w:hAnsi="Arial" w:cs="Arial"/>
        </w:rPr>
        <w:t>Bei Eigentumswechsel sind sowohl der Equidenpass als auch die Eigentumsurkunde dem neuen Eigentümer auszuhändigen. Eigentumswechsel sind dem Verband anzuzeigen.</w:t>
      </w:r>
    </w:p>
    <w:p w:rsidR="00C6400C" w:rsidRDefault="00597C18">
      <w:pPr>
        <w:pStyle w:val="Listenabsatz"/>
        <w:spacing w:line="259" w:lineRule="auto"/>
        <w:ind w:left="0"/>
        <w:rPr>
          <w:rFonts w:ascii="Arial" w:hAnsi="Arial" w:cs="Arial"/>
        </w:rPr>
      </w:pPr>
      <w:r>
        <w:rPr>
          <w:rFonts w:ascii="Arial" w:hAnsi="Arial" w:cs="Arial"/>
        </w:rPr>
        <w:t>Bei Tod, Tötung, Diebstahl, Verlust oder Schlachtung des Pferdes zu Seuchenbekämpfungszwecken sind sowohl der Equidenpass als auch die Eigentumsurkunde an den ausstellenden Verband / die Ausstellungsstelle zurückzugeben, es sei denn, der Equidenpass wird unter amtlicher Aufsicht im Schlachthof vernichtet. Der Tod des Pferdes ist dem Verband anzuzeigen.</w:t>
      </w:r>
    </w:p>
    <w:p w:rsidR="00C6400C" w:rsidRDefault="00597C18">
      <w:pPr>
        <w:pStyle w:val="Listenabsatz"/>
        <w:spacing w:line="259" w:lineRule="auto"/>
        <w:ind w:left="0"/>
        <w:rPr>
          <w:rFonts w:ascii="Arial" w:hAnsi="Arial" w:cs="Arial"/>
        </w:rPr>
      </w:pPr>
      <w:r>
        <w:rPr>
          <w:rFonts w:ascii="Arial" w:hAnsi="Arial" w:cs="Arial"/>
        </w:rPr>
        <w:t>Wird ein Pferd zur Eintragung in ein Zuchtbuch eines Verbandes vorgestellt, dessen Equidenpass keine Tierzuchtbescheinigung enthält und das die Eintragungsvoraussetzungen erfüllt, wird im Zuge der Zuchtbucheintragung der Abschnitt V des Equidenpasses ausgefüllt bzw. der Equidenpass um die entsprechenden Informationen erweitert.</w:t>
      </w:r>
    </w:p>
    <w:p w:rsidR="00C6400C" w:rsidRDefault="00C6400C">
      <w:pPr>
        <w:pStyle w:val="Listenabsatz"/>
        <w:spacing w:after="0" w:line="259" w:lineRule="auto"/>
        <w:ind w:left="0"/>
        <w:rPr>
          <w:rFonts w:ascii="Arial" w:hAnsi="Arial" w:cs="Arial"/>
        </w:rPr>
      </w:pPr>
    </w:p>
    <w:p w:rsidR="00C6400C" w:rsidRDefault="00597C18">
      <w:pPr>
        <w:pStyle w:val="berschrift3"/>
        <w:jc w:val="left"/>
        <w:rPr>
          <w:i w:val="0"/>
          <w:sz w:val="22"/>
          <w:szCs w:val="22"/>
        </w:rPr>
      </w:pPr>
      <w:bookmarkStart w:id="184" w:name="_Toc508865514"/>
      <w:bookmarkStart w:id="185" w:name="_Toc505724927"/>
      <w:bookmarkStart w:id="186" w:name="_Toc496513355"/>
      <w:bookmarkStart w:id="187" w:name="_Toc4011130"/>
      <w:r>
        <w:rPr>
          <w:i w:val="0"/>
          <w:sz w:val="22"/>
          <w:szCs w:val="22"/>
        </w:rPr>
        <w:lastRenderedPageBreak/>
        <w:t>B.9.4 Zweitschriften/Duplikate</w:t>
      </w:r>
      <w:bookmarkEnd w:id="184"/>
      <w:bookmarkEnd w:id="185"/>
      <w:bookmarkEnd w:id="186"/>
      <w:bookmarkEnd w:id="187"/>
    </w:p>
    <w:p w:rsidR="00C6400C" w:rsidRDefault="00C6400C">
      <w:pPr>
        <w:rPr>
          <w:sz w:val="10"/>
        </w:rPr>
      </w:pPr>
    </w:p>
    <w:p w:rsidR="00C6400C" w:rsidRDefault="00597C18">
      <w:pPr>
        <w:pStyle w:val="Listenabsatz"/>
        <w:spacing w:line="240" w:lineRule="auto"/>
        <w:ind w:left="0"/>
        <w:rPr>
          <w:rFonts w:ascii="Arial" w:hAnsi="Arial" w:cs="Arial"/>
        </w:rPr>
      </w:pPr>
      <w:r>
        <w:rPr>
          <w:rFonts w:ascii="Arial" w:hAnsi="Arial" w:cs="Arial"/>
        </w:rPr>
        <w:t>Die Ausstellung von Zweitschriften/Duplikaten von Equidenpässen in</w:t>
      </w:r>
      <w:r w:rsidR="00BB08E6">
        <w:rPr>
          <w:rFonts w:ascii="Arial" w:hAnsi="Arial" w:cs="Arial"/>
        </w:rPr>
        <w:t>k</w:t>
      </w:r>
      <w:r>
        <w:rPr>
          <w:rFonts w:ascii="Arial" w:hAnsi="Arial" w:cs="Arial"/>
        </w:rPr>
        <w:t>l. Tierzuchtbescheinigung erfolgt nach den Vorgaben der DVO (EU) 2015/262.</w:t>
      </w:r>
    </w:p>
    <w:p w:rsidR="00C6400C" w:rsidRDefault="00597C18">
      <w:pPr>
        <w:pStyle w:val="Listenabsatz"/>
        <w:spacing w:line="240" w:lineRule="auto"/>
        <w:ind w:left="0"/>
      </w:pPr>
      <w:r>
        <w:rPr>
          <w:rFonts w:ascii="Arial" w:hAnsi="Arial" w:cs="Arial"/>
        </w:rPr>
        <w:t>Eine Zweitschrift bzw. ein Duplikat eines Equidenpasses (inkl. Tierzuchtbescheinigung) und einer Eigentumsurkunde kann auf Antrag der Person, die das/die Original-Dokument/e verloren hat, bzw. der berechtigten Person, grundsätzlich nur bei Vorlage einer eidesstattlichen Versicherung mit notariell beglaubigter Unterschrift über den Verlust des/der Originaldokumente/s ausgestellt werden. Dies kann ausschließlich durch den Zuchtverband erfolgen, der das Originaldokument ausgestellt hat, bzw. in dessen Zuchtbuch das Tier aktuell eingetragen ist. Sie ist/sind deutlich als Zweitschrift bzw. Duplikat zu kennzeichnen und zu nummerieren.</w:t>
      </w:r>
    </w:p>
    <w:p w:rsidR="00C6400C" w:rsidRDefault="00597C18">
      <w:pPr>
        <w:pStyle w:val="berschrift3"/>
        <w:jc w:val="left"/>
        <w:rPr>
          <w:i w:val="0"/>
          <w:sz w:val="22"/>
          <w:szCs w:val="22"/>
        </w:rPr>
      </w:pPr>
      <w:bookmarkStart w:id="188" w:name="_Toc508865515"/>
      <w:bookmarkStart w:id="189" w:name="_Toc505724928"/>
      <w:bookmarkStart w:id="190" w:name="_Toc496513356"/>
      <w:bookmarkStart w:id="191" w:name="_Toc4011131"/>
      <w:r>
        <w:rPr>
          <w:i w:val="0"/>
          <w:sz w:val="22"/>
          <w:szCs w:val="22"/>
        </w:rPr>
        <w:t>B.9.5 Ausstellung von Identifizierungsdokumenten für in die Union eingeführte Equiden</w:t>
      </w:r>
      <w:bookmarkEnd w:id="188"/>
      <w:bookmarkEnd w:id="189"/>
      <w:bookmarkEnd w:id="190"/>
      <w:bookmarkEnd w:id="191"/>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Die Registrierung des existierenden Identifizierungsdokuments für in die Union eingeführte Equiden oder ggf. die Ausfertigung eines Equidenpasses inkl. Tierzuchtbescheinigung erfolgt nach Artikel 15 der DVO (EU) 2016/262.</w:t>
      </w:r>
    </w:p>
    <w:p w:rsidR="00C6400C" w:rsidRDefault="00C6400C">
      <w:pPr>
        <w:pStyle w:val="Listenabsatz"/>
        <w:spacing w:after="0" w:line="259" w:lineRule="auto"/>
        <w:ind w:left="737"/>
        <w:rPr>
          <w:rFonts w:ascii="Arial" w:hAnsi="Arial" w:cs="Arial"/>
          <w:b/>
          <w:sz w:val="20"/>
        </w:rPr>
      </w:pPr>
    </w:p>
    <w:p w:rsidR="00C6400C" w:rsidRDefault="00597C18">
      <w:pPr>
        <w:pStyle w:val="berschrift2"/>
      </w:pPr>
      <w:bookmarkStart w:id="192" w:name="_Toc508865516"/>
      <w:bookmarkStart w:id="193" w:name="_Toc505724929"/>
      <w:bookmarkStart w:id="194" w:name="_Toc496513357"/>
      <w:bookmarkStart w:id="195" w:name="_Toc4011132"/>
      <w:r>
        <w:t>B.10 Bestimmungen für Tierzuchtbescheinigungen für Zuchtmaterial</w:t>
      </w:r>
      <w:bookmarkEnd w:id="192"/>
      <w:bookmarkEnd w:id="193"/>
      <w:bookmarkEnd w:id="194"/>
      <w:bookmarkEnd w:id="195"/>
    </w:p>
    <w:p w:rsidR="00C6400C" w:rsidRDefault="00C6400C">
      <w:pPr>
        <w:rPr>
          <w:sz w:val="10"/>
        </w:rPr>
      </w:pPr>
    </w:p>
    <w:p w:rsidR="00C6400C" w:rsidRPr="004928B7" w:rsidRDefault="00597C18">
      <w:pPr>
        <w:rPr>
          <w:rFonts w:cs="Arial"/>
          <w:strike/>
          <w:color w:val="FF0000"/>
          <w:u w:val="single"/>
        </w:rPr>
      </w:pPr>
      <w:r>
        <w:rPr>
          <w:rFonts w:cs="Arial"/>
        </w:rPr>
        <w:t xml:space="preserve">Zuchtmaterial muss von Tierzuchtbescheinigungen gemäß VO (EU) 2016/1012 begleitet werden. Diese Tierzuchtbescheinigungen werden bei der Abgabe des Zuchtmaterials vom Zuchtverband ausgestellt, wenn das Spendertier im Zuchtbuch dieses Zuchtverbandes eingetragen ist. </w:t>
      </w:r>
    </w:p>
    <w:p w:rsidR="00BB08E6" w:rsidRDefault="00BB08E6">
      <w:pPr>
        <w:tabs>
          <w:tab w:val="left" w:pos="3315"/>
        </w:tabs>
        <w:rPr>
          <w:sz w:val="10"/>
        </w:rPr>
      </w:pPr>
    </w:p>
    <w:p w:rsidR="00C6400C" w:rsidRDefault="00C6400C">
      <w:pPr>
        <w:tabs>
          <w:tab w:val="left" w:pos="3315"/>
        </w:tabs>
        <w:rPr>
          <w:rFonts w:cs="Arial"/>
        </w:rPr>
      </w:pPr>
    </w:p>
    <w:p w:rsidR="00C6400C" w:rsidRDefault="00597C18">
      <w:pPr>
        <w:pStyle w:val="berschrift2"/>
      </w:pPr>
      <w:bookmarkStart w:id="196" w:name="_Toc508865517"/>
      <w:bookmarkStart w:id="197" w:name="_Toc505724930"/>
      <w:bookmarkStart w:id="198" w:name="_Toc496513358"/>
      <w:bookmarkStart w:id="199" w:name="_Toc4011133"/>
      <w:r>
        <w:t>B.11 Identifizierung</w:t>
      </w:r>
      <w:bookmarkEnd w:id="196"/>
      <w:bookmarkEnd w:id="197"/>
      <w:bookmarkEnd w:id="198"/>
      <w:bookmarkEnd w:id="199"/>
    </w:p>
    <w:p w:rsidR="00C6400C" w:rsidRDefault="00C6400C">
      <w:pPr>
        <w:rPr>
          <w:sz w:val="10"/>
        </w:rPr>
      </w:pPr>
    </w:p>
    <w:p w:rsidR="00C6400C" w:rsidRDefault="00597C18">
      <w:pPr>
        <w:pStyle w:val="Listenabsatz"/>
        <w:widowControl w:val="0"/>
        <w:spacing w:line="259" w:lineRule="auto"/>
        <w:ind w:left="0"/>
        <w:rPr>
          <w:rFonts w:ascii="Arial" w:hAnsi="Arial" w:cs="Arial"/>
        </w:rPr>
      </w:pPr>
      <w:r>
        <w:rPr>
          <w:rFonts w:ascii="Arial" w:hAnsi="Arial" w:cs="Arial"/>
        </w:rPr>
        <w:t>Die Identifizierung von Pferden durch den Verband erfolgt gemäß DVO (EU) 2015/262 auf folgende Weise:</w:t>
      </w:r>
    </w:p>
    <w:p w:rsidR="00C6400C" w:rsidRDefault="00597C18">
      <w:pPr>
        <w:pStyle w:val="berschrift3"/>
        <w:jc w:val="left"/>
        <w:rPr>
          <w:i w:val="0"/>
          <w:sz w:val="22"/>
          <w:szCs w:val="22"/>
        </w:rPr>
      </w:pPr>
      <w:bookmarkStart w:id="200" w:name="_Toc508865518"/>
      <w:bookmarkStart w:id="201" w:name="_Toc505724931"/>
      <w:bookmarkStart w:id="202" w:name="_Toc496513359"/>
      <w:bookmarkStart w:id="203" w:name="_Toc4011134"/>
      <w:r>
        <w:rPr>
          <w:i w:val="0"/>
          <w:sz w:val="22"/>
          <w:szCs w:val="22"/>
        </w:rPr>
        <w:t>B.11.1 Datenerfassung</w:t>
      </w:r>
      <w:bookmarkEnd w:id="200"/>
      <w:bookmarkEnd w:id="201"/>
      <w:bookmarkEnd w:id="202"/>
      <w:bookmarkEnd w:id="203"/>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Im Rahmen der Identifizierung werden für jedes Pferd mindestens folgende Daten erfasst:</w:t>
      </w:r>
    </w:p>
    <w:p w:rsidR="00C6400C" w:rsidRDefault="00597C18" w:rsidP="00A7720B">
      <w:pPr>
        <w:pStyle w:val="Listenabsatz"/>
        <w:numPr>
          <w:ilvl w:val="0"/>
          <w:numId w:val="90"/>
        </w:numPr>
        <w:spacing w:after="0" w:line="259" w:lineRule="auto"/>
        <w:ind w:left="709" w:hanging="284"/>
        <w:jc w:val="left"/>
        <w:rPr>
          <w:rFonts w:ascii="Arial" w:hAnsi="Arial" w:cs="Arial"/>
        </w:rPr>
      </w:pPr>
      <w:r>
        <w:rPr>
          <w:rFonts w:ascii="Arial" w:hAnsi="Arial" w:cs="Arial"/>
        </w:rPr>
        <w:t>Geschlecht</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Geburtsdatum</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genetische Eltern mit Lebensnummer (UELN)</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Beschreibung von Farbe und Abzeichen</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Ausfüllen des Abzeichen-Diagramms</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Dokumentation der aktiven Kennzeichnung</w:t>
      </w:r>
    </w:p>
    <w:p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Name des Pferdes (soweit vergeben)</w:t>
      </w:r>
    </w:p>
    <w:p w:rsidR="00C6400C" w:rsidRDefault="00C6400C">
      <w:pPr>
        <w:pStyle w:val="Listenabsatz"/>
        <w:spacing w:after="0" w:line="259" w:lineRule="auto"/>
        <w:ind w:left="1276"/>
        <w:rPr>
          <w:rFonts w:ascii="Arial" w:hAnsi="Arial" w:cs="Arial"/>
        </w:rPr>
      </w:pPr>
    </w:p>
    <w:p w:rsidR="00C6400C" w:rsidRDefault="00597C18">
      <w:pPr>
        <w:pStyle w:val="berschrift3"/>
        <w:jc w:val="left"/>
        <w:rPr>
          <w:i w:val="0"/>
          <w:sz w:val="22"/>
          <w:szCs w:val="22"/>
        </w:rPr>
      </w:pPr>
      <w:bookmarkStart w:id="204" w:name="_Toc508865519"/>
      <w:bookmarkStart w:id="205" w:name="_Toc505724932"/>
      <w:bookmarkStart w:id="206" w:name="_Toc496513360"/>
      <w:bookmarkStart w:id="207" w:name="_Toc4011135"/>
      <w:r>
        <w:rPr>
          <w:i w:val="0"/>
          <w:sz w:val="22"/>
          <w:szCs w:val="22"/>
        </w:rPr>
        <w:t>B.11.2 Aktive Kennzeichnung</w:t>
      </w:r>
      <w:bookmarkEnd w:id="204"/>
      <w:bookmarkEnd w:id="205"/>
      <w:bookmarkEnd w:id="206"/>
      <w:bookmarkEnd w:id="207"/>
    </w:p>
    <w:p w:rsidR="00C6400C" w:rsidRDefault="00C6400C">
      <w:pPr>
        <w:rPr>
          <w:sz w:val="10"/>
        </w:rPr>
      </w:pPr>
    </w:p>
    <w:p w:rsidR="00C6400C" w:rsidRDefault="00597C18">
      <w:pPr>
        <w:pStyle w:val="Listenabsatz"/>
        <w:widowControl w:val="0"/>
        <w:spacing w:line="259" w:lineRule="auto"/>
        <w:ind w:left="0"/>
        <w:rPr>
          <w:rFonts w:ascii="Arial" w:hAnsi="Arial" w:cs="Arial"/>
        </w:rPr>
      </w:pPr>
      <w:r>
        <w:rPr>
          <w:rFonts w:ascii="Arial" w:hAnsi="Arial" w:cs="Arial"/>
        </w:rPr>
        <w:t>Alle Fohlen sind gemäß der Viehverkehrsverordnung in Verbindung mit der DVO (EU) 2015/262 im Rahmen der Identifizierung aktiv zu kennzeichnen. Als aktive Kennzeichnung ist ein Transponder gemäß ViehVerkehrV zwingend vorgeschrieben (Artikel 18 DVO (EU) 2015/262). Als zusätzliche, fakultative aktive Kennzeichnung kann das Fohlen mittels Brandzeichen gekennzeichnet werden.</w:t>
      </w:r>
    </w:p>
    <w:p w:rsidR="00C6400C" w:rsidRDefault="00597C18">
      <w:pPr>
        <w:pStyle w:val="berschrift3"/>
        <w:jc w:val="left"/>
        <w:rPr>
          <w:i w:val="0"/>
          <w:sz w:val="22"/>
          <w:szCs w:val="22"/>
        </w:rPr>
      </w:pPr>
      <w:bookmarkStart w:id="208" w:name="_Toc508865520"/>
      <w:bookmarkStart w:id="209" w:name="_Toc496513361"/>
      <w:bookmarkStart w:id="210" w:name="_Toc4011136"/>
      <w:r>
        <w:rPr>
          <w:i w:val="0"/>
          <w:sz w:val="22"/>
          <w:szCs w:val="22"/>
        </w:rPr>
        <w:t>B.11.2.1 Transponder</w:t>
      </w:r>
      <w:bookmarkEnd w:id="208"/>
      <w:bookmarkEnd w:id="209"/>
      <w:bookmarkEnd w:id="210"/>
    </w:p>
    <w:p w:rsidR="00C6400C" w:rsidRDefault="00C6400C">
      <w:pPr>
        <w:rPr>
          <w:sz w:val="10"/>
        </w:rPr>
      </w:pPr>
    </w:p>
    <w:p w:rsidR="00C6400C" w:rsidRPr="00BB08E6" w:rsidRDefault="00597C18" w:rsidP="00BB08E6">
      <w:pPr>
        <w:pStyle w:val="Listenabsatz"/>
        <w:spacing w:line="259" w:lineRule="auto"/>
        <w:ind w:left="0"/>
        <w:rPr>
          <w:rFonts w:ascii="Arial" w:hAnsi="Arial" w:cs="Arial"/>
        </w:rPr>
      </w:pPr>
      <w:r>
        <w:rPr>
          <w:rFonts w:ascii="Arial" w:hAnsi="Arial" w:cs="Arial"/>
        </w:rPr>
        <w:t>Die zur Kennzeichnung erforderlichen Transponder werden vom Verband ausgegeben und müssen im Sinne der DVO (EU) 2015/262 in Verbindung mit § 44 der ViehVerkehrsV codiert sein. Für im Ausland zu identifizierende Pferde gelten die jeweiligen Landesbestimmungen.</w:t>
      </w:r>
    </w:p>
    <w:p w:rsidR="00C6400C" w:rsidRDefault="00597C18">
      <w:pPr>
        <w:pStyle w:val="berschrift3"/>
        <w:jc w:val="left"/>
        <w:rPr>
          <w:i w:val="0"/>
          <w:sz w:val="22"/>
          <w:szCs w:val="22"/>
        </w:rPr>
      </w:pPr>
      <w:bookmarkStart w:id="211" w:name="_Toc508865521"/>
      <w:bookmarkStart w:id="212" w:name="_Toc496513362"/>
      <w:bookmarkStart w:id="213" w:name="_Toc4011137"/>
      <w:r>
        <w:rPr>
          <w:i w:val="0"/>
          <w:sz w:val="22"/>
          <w:szCs w:val="22"/>
        </w:rPr>
        <w:t>B.11.2.2 Fohlenbrand (Rasse- und Nummernbrand)</w:t>
      </w:r>
      <w:bookmarkEnd w:id="211"/>
      <w:bookmarkEnd w:id="212"/>
      <w:bookmarkEnd w:id="213"/>
    </w:p>
    <w:p w:rsidR="00C6400C" w:rsidRDefault="00C6400C">
      <w:pPr>
        <w:rPr>
          <w:sz w:val="10"/>
        </w:rPr>
      </w:pPr>
    </w:p>
    <w:p w:rsidR="00C6400C" w:rsidRPr="00BB08E6" w:rsidRDefault="00597C18">
      <w:pPr>
        <w:pStyle w:val="Listenabsatz"/>
        <w:spacing w:line="259" w:lineRule="auto"/>
        <w:ind w:left="0"/>
      </w:pPr>
      <w:r>
        <w:rPr>
          <w:rFonts w:ascii="Arial" w:hAnsi="Arial" w:cs="Arial"/>
        </w:rPr>
        <w:t xml:space="preserve">Die Vergabe des Schenkelbrandes erfolgt auf Wunsch des Züchters im Jahr der Geburt durch den Verband. Der Schenkelbrand setzt sich zusammen aus dem Rassebrand und dem Nummernbrand, der sich aus der 11., 12. und 13. Stelle der UELN ergibt. Gebrannt wird ausschließlich außen auf dem linken </w:t>
      </w:r>
      <w:r>
        <w:rPr>
          <w:rFonts w:ascii="Arial" w:hAnsi="Arial" w:cs="Arial"/>
        </w:rPr>
        <w:lastRenderedPageBreak/>
        <w:t>Oberschenkel. Die vom Verband verwendeten Rassebrände sind in den jeweiligen Zuchtprogrammen zu finden. Der Schenkelbrand wird durch Beauftragte des Verbandes gesetzt.</w:t>
      </w:r>
    </w:p>
    <w:p w:rsidR="00C6400C" w:rsidRDefault="00597C18" w:rsidP="00BB08E6">
      <w:pPr>
        <w:pStyle w:val="Listenabsatz"/>
        <w:spacing w:line="259" w:lineRule="auto"/>
        <w:ind w:left="0"/>
        <w:rPr>
          <w:rFonts w:ascii="Arial" w:hAnsi="Arial" w:cs="Arial"/>
        </w:rPr>
      </w:pPr>
      <w:r>
        <w:rPr>
          <w:rFonts w:ascii="Arial" w:hAnsi="Arial" w:cs="Arial"/>
        </w:rPr>
        <w:t>Das Fohlenbrennen erfolgt nur in den Mitgliedsstaaten, in denen dies zulässig ist.</w:t>
      </w:r>
    </w:p>
    <w:p w:rsidR="00C6400C" w:rsidRDefault="00597C18">
      <w:pPr>
        <w:pStyle w:val="berschrift3"/>
        <w:jc w:val="left"/>
        <w:rPr>
          <w:i w:val="0"/>
          <w:sz w:val="22"/>
          <w:szCs w:val="22"/>
        </w:rPr>
      </w:pPr>
      <w:bookmarkStart w:id="214" w:name="_Toc508865522"/>
      <w:bookmarkStart w:id="215" w:name="_Toc505724933"/>
      <w:bookmarkStart w:id="216" w:name="_Toc496513363"/>
      <w:bookmarkStart w:id="217" w:name="_Toc4011138"/>
      <w:r>
        <w:rPr>
          <w:i w:val="0"/>
          <w:sz w:val="22"/>
          <w:szCs w:val="22"/>
        </w:rPr>
        <w:t>B.11.3 Vergabe der UELN (Unique Equine Life Number)</w:t>
      </w:r>
      <w:bookmarkEnd w:id="214"/>
      <w:bookmarkEnd w:id="215"/>
      <w:bookmarkEnd w:id="216"/>
      <w:bookmarkEnd w:id="217"/>
    </w:p>
    <w:p w:rsidR="00C6400C" w:rsidRDefault="00C6400C">
      <w:pPr>
        <w:rPr>
          <w:sz w:val="10"/>
        </w:rPr>
      </w:pPr>
    </w:p>
    <w:p w:rsidR="00C6400C" w:rsidRPr="00BB08E6" w:rsidRDefault="00597C18">
      <w:pPr>
        <w:pStyle w:val="Listenabsatz"/>
        <w:spacing w:line="259" w:lineRule="auto"/>
        <w:ind w:left="0"/>
        <w:rPr>
          <w:rFonts w:ascii="Arial" w:hAnsi="Arial" w:cs="Arial"/>
        </w:rPr>
      </w:pPr>
      <w:r>
        <w:rPr>
          <w:rFonts w:ascii="Arial" w:hAnsi="Arial" w:cs="Arial"/>
        </w:rPr>
        <w:t>Jedem in einem Mitgliedstaat geborenen Zuchtpferd wird bei der ersten Registrierung eine UELN zugeordnet. Spätestens bei der Eintragung in ein Zuchtbuch muss Pferden, welche noch keine UELN haben, eine solche vergeben werden. Bei der UELN handelt es sich um eine internationale und EU-weit einheitliche Lebensnummer.</w:t>
      </w:r>
    </w:p>
    <w:p w:rsidR="00C6400C" w:rsidRDefault="00597C18">
      <w:pPr>
        <w:pStyle w:val="Listenabsatz"/>
        <w:spacing w:after="0" w:line="259" w:lineRule="auto"/>
        <w:ind w:left="0"/>
        <w:rPr>
          <w:rFonts w:ascii="Arial" w:hAnsi="Arial" w:cs="Arial"/>
        </w:rPr>
      </w:pPr>
      <w:r>
        <w:rPr>
          <w:rFonts w:ascii="Arial" w:hAnsi="Arial" w:cs="Arial"/>
        </w:rPr>
        <w:t>Die UELN besteht aus 15 Stellen, welche alphanumerisch zusammengesetzt sind und wie folgt aufgebaut ist:</w:t>
      </w:r>
    </w:p>
    <w:p w:rsidR="00C6400C" w:rsidRDefault="00C6400C">
      <w:pPr>
        <w:pStyle w:val="Listenabsatz"/>
        <w:spacing w:after="0" w:line="259" w:lineRule="auto"/>
        <w:ind w:left="0"/>
        <w:rPr>
          <w:rFonts w:ascii="Arial" w:hAnsi="Arial" w:cs="Arial"/>
        </w:rPr>
      </w:pPr>
    </w:p>
    <w:p w:rsidR="00C6400C" w:rsidRDefault="00597C18">
      <w:pPr>
        <w:tabs>
          <w:tab w:val="left" w:pos="680"/>
        </w:tabs>
        <w:ind w:left="340"/>
        <w:rPr>
          <w:rFonts w:cs="Arial"/>
        </w:rPr>
      </w:pPr>
      <w:r>
        <w:rPr>
          <w:rFonts w:cs="Arial"/>
        </w:rPr>
        <w:t>Die ersten 3 Stellen (alpha-numerisch) beziehen sich auf das Herkunftsland, in welchem dem Pferd im Rahmen der erstmaligen Registrierung eine UELN vergeben wurde.</w:t>
      </w:r>
    </w:p>
    <w:p w:rsidR="00C6400C" w:rsidRDefault="00597C18">
      <w:pPr>
        <w:tabs>
          <w:tab w:val="left" w:pos="680"/>
        </w:tabs>
        <w:ind w:left="340"/>
        <w:rPr>
          <w:rFonts w:eastAsia="MS Mincho" w:cs="Arial"/>
        </w:rPr>
      </w:pPr>
      <w:r>
        <w:rPr>
          <w:rFonts w:eastAsia="MS Mincho" w:cs="Arial"/>
        </w:rPr>
        <w:t>Die 4. Stelle beschreibt, ob das Pferd vor dem Jahr 2000 (3) oder ab dem Jahr 2000 (4) geboren wurde.</w:t>
      </w:r>
    </w:p>
    <w:p w:rsidR="00C6400C" w:rsidRDefault="00597C18">
      <w:pPr>
        <w:tabs>
          <w:tab w:val="left" w:pos="680"/>
        </w:tabs>
        <w:ind w:left="340"/>
        <w:rPr>
          <w:rFonts w:eastAsia="MS Mincho" w:cs="Arial"/>
        </w:rPr>
      </w:pPr>
      <w:r>
        <w:rPr>
          <w:rFonts w:eastAsia="MS Mincho" w:cs="Arial"/>
        </w:rPr>
        <w:t>Die 5. und 6. Stelle bezeichnet die Züchtervereinigung, bei der das Pferd erstmalig eingetragen und aktiv gekennzeichnet wurde (für den Bayerischen Zuchtverband für Kleinpferde und Spezialpferderassen e.V. 84).</w:t>
      </w:r>
    </w:p>
    <w:p w:rsidR="00C6400C" w:rsidRDefault="00597C18">
      <w:pPr>
        <w:tabs>
          <w:tab w:val="left" w:pos="680"/>
        </w:tabs>
        <w:ind w:left="340"/>
        <w:rPr>
          <w:rFonts w:eastAsia="MS Mincho" w:cs="Arial"/>
        </w:rPr>
      </w:pPr>
      <w:r>
        <w:rPr>
          <w:rFonts w:eastAsia="MS Mincho" w:cs="Arial"/>
        </w:rPr>
        <w:t>Die nächsten 7 Stellen (alpha-numerisch) geben eine laufende Registriernummer innerhalb der Züchtervereinigung wieder und können von dieser frei vergeben werden. Für die aktive Kennzeichnung im Verband gelten als Brennnummer die Stellen 11, 12 und 13 der UELN.</w:t>
      </w:r>
    </w:p>
    <w:p w:rsidR="00C6400C" w:rsidRDefault="00597C18">
      <w:pPr>
        <w:tabs>
          <w:tab w:val="left" w:pos="680"/>
        </w:tabs>
        <w:ind w:left="340"/>
        <w:rPr>
          <w:rFonts w:eastAsia="MS Mincho" w:cs="Arial"/>
        </w:rPr>
      </w:pPr>
      <w:r>
        <w:rPr>
          <w:rFonts w:eastAsia="MS Mincho" w:cs="Arial"/>
        </w:rPr>
        <w:t>Das Geburtsjahr steht an Stelle 14 und 15.</w:t>
      </w:r>
    </w:p>
    <w:p w:rsidR="00C6400C" w:rsidRDefault="00C6400C">
      <w:pPr>
        <w:pStyle w:val="Listenabsatz"/>
        <w:spacing w:line="259" w:lineRule="auto"/>
        <w:ind w:left="0"/>
        <w:rPr>
          <w:rFonts w:ascii="Arial" w:hAnsi="Arial" w:cs="Arial"/>
          <w:sz w:val="10"/>
        </w:rPr>
      </w:pPr>
    </w:p>
    <w:p w:rsidR="00C6400C" w:rsidRDefault="00597C18">
      <w:pPr>
        <w:pStyle w:val="Listenabsatz"/>
        <w:spacing w:line="259" w:lineRule="auto"/>
        <w:ind w:left="0"/>
        <w:rPr>
          <w:rFonts w:ascii="Arial" w:hAnsi="Arial" w:cs="Arial"/>
        </w:rPr>
      </w:pPr>
      <w:r>
        <w:rPr>
          <w:rFonts w:ascii="Arial" w:hAnsi="Arial" w:cs="Arial"/>
        </w:rPr>
        <w:t>Abweichende, rassespezifische Regelungen bzgl. der Zusammensetzung der UELN sind im jeweiligen Zuchtprogramm definiert.</w:t>
      </w:r>
    </w:p>
    <w:p w:rsidR="00C6400C" w:rsidRDefault="00597C18">
      <w:pPr>
        <w:pStyle w:val="Listenabsatz"/>
        <w:spacing w:line="259" w:lineRule="auto"/>
        <w:ind w:left="0"/>
        <w:rPr>
          <w:rFonts w:ascii="Arial" w:hAnsi="Arial" w:cs="Arial"/>
        </w:rPr>
      </w:pPr>
      <w:r>
        <w:rPr>
          <w:rFonts w:ascii="Arial" w:hAnsi="Arial" w:cs="Arial"/>
        </w:rPr>
        <w:t>Die UELN wird lebenslang nicht verändert und auch beim Wechsel des Pferdes in ein anderes Zuchtbuch beibehalten.</w:t>
      </w:r>
    </w:p>
    <w:p w:rsidR="00C6400C" w:rsidRDefault="00597C18">
      <w:pPr>
        <w:pStyle w:val="Listenabsatz"/>
        <w:spacing w:line="259" w:lineRule="auto"/>
        <w:ind w:left="0"/>
        <w:rPr>
          <w:rFonts w:ascii="Arial" w:hAnsi="Arial" w:cs="Arial"/>
        </w:rPr>
      </w:pPr>
      <w:r>
        <w:rPr>
          <w:rFonts w:ascii="Arial" w:hAnsi="Arial" w:cs="Arial"/>
        </w:rPr>
        <w:t>UELN von im Ausland geborenen Pferden sind bei der Eintragung ins Zuchtbuch zu übernehmen.</w:t>
      </w:r>
    </w:p>
    <w:p w:rsidR="00C6400C" w:rsidRDefault="00597C18">
      <w:pPr>
        <w:pStyle w:val="Listenabsatz"/>
        <w:spacing w:line="259" w:lineRule="auto"/>
        <w:ind w:left="0"/>
        <w:rPr>
          <w:rFonts w:ascii="Arial" w:hAnsi="Arial" w:cs="Arial"/>
        </w:rPr>
      </w:pPr>
      <w:r>
        <w:rPr>
          <w:rFonts w:ascii="Arial" w:hAnsi="Arial" w:cs="Arial"/>
        </w:rPr>
        <w:t>Werden im Ausland geborene Pferde in das Zuchtbuch des Verbandes aufgenommen, die noch keine UELN besitzen, erhalten diese eine UELN vom Verband, unabhängig von der Herkunft des Pferdes. Für die Vorfahren im Pedigree dieser Pferde wird eine UELN kompatible FN-Registriernummer vergeben – sofern diese keine UELN besitzen. Diese Aufgabe der Recherche und der Vergabe der FN-Registriernummer übernimmt der Bereich Zucht der Deutschen Reiterlichen Vereinigung im Auftrag des Zuchtverbandes.</w:t>
      </w:r>
    </w:p>
    <w:p w:rsidR="00C6400C" w:rsidRDefault="00597C18">
      <w:pPr>
        <w:pStyle w:val="Textkrper-Einzug3"/>
        <w:spacing w:line="259" w:lineRule="auto"/>
        <w:ind w:left="0"/>
        <w:rPr>
          <w:rFonts w:cs="Arial"/>
          <w:szCs w:val="22"/>
        </w:rPr>
      </w:pPr>
      <w:r>
        <w:rPr>
          <w:rFonts w:cs="Arial"/>
          <w:szCs w:val="22"/>
        </w:rPr>
        <w:t>Für im Ausland geborene Pferde und Ponys ohne internationale Lebensnummer wird die FN-Registriernummer wie folgt vergeben:</w:t>
      </w:r>
    </w:p>
    <w:p w:rsidR="00C6400C" w:rsidRDefault="00C6400C">
      <w:pPr>
        <w:pStyle w:val="Textkrper-Einzug3"/>
        <w:spacing w:line="259" w:lineRule="auto"/>
        <w:ind w:left="0"/>
        <w:rPr>
          <w:rFonts w:cs="Arial"/>
          <w:i/>
          <w:szCs w:val="22"/>
        </w:rPr>
      </w:pPr>
    </w:p>
    <w:tbl>
      <w:tblPr>
        <w:tblW w:w="10343" w:type="dxa"/>
        <w:tblInd w:w="-70" w:type="dxa"/>
        <w:tblLayout w:type="fixed"/>
        <w:tblCellMar>
          <w:left w:w="10" w:type="dxa"/>
          <w:right w:w="10" w:type="dxa"/>
        </w:tblCellMar>
        <w:tblLook w:val="0000" w:firstRow="0" w:lastRow="0" w:firstColumn="0" w:lastColumn="0" w:noHBand="0" w:noVBand="0"/>
      </w:tblPr>
      <w:tblGrid>
        <w:gridCol w:w="958"/>
        <w:gridCol w:w="1291"/>
        <w:gridCol w:w="2229"/>
        <w:gridCol w:w="1895"/>
        <w:gridCol w:w="1559"/>
        <w:gridCol w:w="2411"/>
      </w:tblGrid>
      <w:tr w:rsidR="00C6400C">
        <w:trPr>
          <w:cantSplit/>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C6400C">
            <w:pPr>
              <w:pStyle w:val="Textkrper-Einzug3"/>
              <w:spacing w:line="259" w:lineRule="auto"/>
              <w:ind w:left="0"/>
              <w:jc w:val="center"/>
              <w:rPr>
                <w:rFonts w:cs="Arial"/>
                <w:b/>
                <w:bCs/>
                <w:i/>
                <w:iCs/>
                <w:szCs w:val="22"/>
              </w:rPr>
            </w:pP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b/>
                <w:bCs/>
                <w:i/>
                <w:iCs/>
                <w:szCs w:val="22"/>
              </w:rPr>
            </w:pPr>
            <w:r>
              <w:rPr>
                <w:rFonts w:cs="Arial"/>
                <w:b/>
                <w:bCs/>
                <w:i/>
                <w:iCs/>
                <w:szCs w:val="22"/>
              </w:rPr>
              <w:t xml:space="preserve">Position  </w:t>
            </w:r>
          </w:p>
          <w:p w:rsidR="00C6400C" w:rsidRDefault="00597C18">
            <w:pPr>
              <w:pStyle w:val="Textkrper-Einzug3"/>
              <w:spacing w:line="259" w:lineRule="auto"/>
              <w:ind w:left="0"/>
              <w:jc w:val="center"/>
              <w:rPr>
                <w:rFonts w:cs="Arial"/>
                <w:b/>
                <w:bCs/>
                <w:i/>
                <w:iCs/>
                <w:szCs w:val="22"/>
              </w:rPr>
            </w:pPr>
            <w:r>
              <w:rPr>
                <w:rFonts w:cs="Arial"/>
                <w:b/>
                <w:bCs/>
                <w:i/>
                <w:iCs/>
                <w:szCs w:val="22"/>
              </w:rPr>
              <w:t>1 bis 3</w:t>
            </w:r>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b/>
                <w:bCs/>
                <w:i/>
                <w:iCs/>
                <w:szCs w:val="22"/>
              </w:rPr>
            </w:pPr>
            <w:r>
              <w:rPr>
                <w:rFonts w:cs="Arial"/>
                <w:b/>
                <w:bCs/>
                <w:i/>
                <w:iCs/>
                <w:szCs w:val="22"/>
              </w:rPr>
              <w:t>Position 4 bis 6</w:t>
            </w:r>
          </w:p>
          <w:p w:rsidR="00C6400C" w:rsidRDefault="00597C18">
            <w:pPr>
              <w:pStyle w:val="Textkrper-Einzug3"/>
              <w:spacing w:line="259" w:lineRule="auto"/>
              <w:ind w:left="0"/>
              <w:jc w:val="center"/>
              <w:rPr>
                <w:rFonts w:cs="Arial"/>
                <w:b/>
                <w:bCs/>
                <w:i/>
                <w:iCs/>
                <w:szCs w:val="22"/>
              </w:rPr>
            </w:pPr>
            <w:r>
              <w:rPr>
                <w:rFonts w:cs="Arial"/>
                <w:b/>
                <w:bCs/>
                <w:i/>
                <w:iCs/>
                <w:szCs w:val="22"/>
              </w:rPr>
              <w:t>Großpferde / Ponys</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b/>
                <w:bCs/>
                <w:i/>
                <w:iCs/>
                <w:szCs w:val="22"/>
              </w:rPr>
            </w:pPr>
            <w:r>
              <w:rPr>
                <w:rFonts w:cs="Arial"/>
                <w:b/>
                <w:bCs/>
                <w:i/>
                <w:iCs/>
                <w:szCs w:val="22"/>
              </w:rPr>
              <w:t>Position</w:t>
            </w:r>
          </w:p>
          <w:p w:rsidR="00C6400C" w:rsidRDefault="00597C18">
            <w:pPr>
              <w:pStyle w:val="Textkrper-Einzug3"/>
              <w:spacing w:line="259" w:lineRule="auto"/>
              <w:ind w:left="0"/>
              <w:jc w:val="center"/>
              <w:rPr>
                <w:rFonts w:cs="Arial"/>
                <w:b/>
                <w:bCs/>
                <w:i/>
                <w:iCs/>
                <w:szCs w:val="22"/>
              </w:rPr>
            </w:pPr>
            <w:r>
              <w:rPr>
                <w:rFonts w:cs="Arial"/>
                <w:b/>
                <w:bCs/>
                <w:i/>
                <w:iCs/>
                <w:szCs w:val="22"/>
              </w:rPr>
              <w:t>7 und 8</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b/>
                <w:bCs/>
                <w:i/>
                <w:iCs/>
                <w:szCs w:val="22"/>
              </w:rPr>
            </w:pPr>
            <w:r>
              <w:rPr>
                <w:rFonts w:cs="Arial"/>
                <w:b/>
                <w:bCs/>
                <w:i/>
                <w:iCs/>
                <w:szCs w:val="22"/>
              </w:rPr>
              <w:t>Position</w:t>
            </w:r>
          </w:p>
          <w:p w:rsidR="00C6400C" w:rsidRDefault="00597C18">
            <w:pPr>
              <w:pStyle w:val="Textkrper-Einzug3"/>
              <w:spacing w:line="259" w:lineRule="auto"/>
              <w:ind w:left="0"/>
              <w:jc w:val="center"/>
              <w:rPr>
                <w:rFonts w:cs="Arial"/>
                <w:b/>
                <w:bCs/>
                <w:i/>
                <w:iCs/>
                <w:szCs w:val="22"/>
              </w:rPr>
            </w:pPr>
            <w:r>
              <w:rPr>
                <w:rFonts w:cs="Arial"/>
                <w:b/>
                <w:bCs/>
                <w:i/>
                <w:iCs/>
                <w:szCs w:val="22"/>
              </w:rPr>
              <w:t>9 bis 13</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b/>
                <w:bCs/>
                <w:i/>
                <w:iCs/>
                <w:szCs w:val="22"/>
              </w:rPr>
            </w:pPr>
            <w:r>
              <w:rPr>
                <w:rFonts w:cs="Arial"/>
                <w:b/>
                <w:bCs/>
                <w:i/>
                <w:iCs/>
                <w:szCs w:val="22"/>
              </w:rPr>
              <w:t>Position</w:t>
            </w:r>
          </w:p>
          <w:p w:rsidR="00C6400C" w:rsidRDefault="00597C18">
            <w:pPr>
              <w:pStyle w:val="Textkrper-Einzug3"/>
              <w:spacing w:line="259" w:lineRule="auto"/>
              <w:ind w:left="0"/>
              <w:jc w:val="center"/>
              <w:rPr>
                <w:rFonts w:cs="Arial"/>
                <w:b/>
                <w:bCs/>
                <w:i/>
                <w:iCs/>
                <w:szCs w:val="22"/>
              </w:rPr>
            </w:pPr>
            <w:r>
              <w:rPr>
                <w:rFonts w:cs="Arial"/>
                <w:b/>
                <w:bCs/>
                <w:i/>
                <w:iCs/>
                <w:szCs w:val="22"/>
              </w:rPr>
              <w:t>14 bis 15</w:t>
            </w:r>
          </w:p>
        </w:tc>
      </w:tr>
      <w:tr w:rsidR="00C6400C">
        <w:trPr>
          <w:cantSplit/>
          <w:trHeight w:val="553"/>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left"/>
              <w:rPr>
                <w:rFonts w:cs="Arial"/>
                <w:i/>
                <w:szCs w:val="22"/>
              </w:rPr>
            </w:pPr>
            <w:r>
              <w:rPr>
                <w:rFonts w:cs="Arial"/>
                <w:i/>
                <w:szCs w:val="22"/>
              </w:rPr>
              <w:t>Vor 2000 geboren</w:t>
            </w: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276 bzw. DE+Leer-zeichen</w:t>
            </w:r>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304 / 302</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Zweistellige Codierung der  FN</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Laufende</w:t>
            </w:r>
          </w:p>
          <w:p w:rsidR="00C6400C" w:rsidRDefault="00597C18">
            <w:pPr>
              <w:pStyle w:val="Textkrper-Einzug3"/>
              <w:spacing w:line="259" w:lineRule="auto"/>
              <w:ind w:left="0"/>
              <w:jc w:val="center"/>
              <w:rPr>
                <w:rFonts w:cs="Arial"/>
                <w:i/>
                <w:szCs w:val="22"/>
              </w:rPr>
            </w:pPr>
            <w:r>
              <w:rPr>
                <w:rFonts w:cs="Arial"/>
                <w:i/>
                <w:szCs w:val="22"/>
              </w:rPr>
              <w:t>Registrier-nummer</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Geburtsjahr des Pferdes/Pony (wenn bekannt) - sonst „00“</w:t>
            </w:r>
          </w:p>
        </w:tc>
      </w:tr>
      <w:tr w:rsidR="00C6400C">
        <w:trPr>
          <w:cantSplit/>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left"/>
              <w:rPr>
                <w:rFonts w:cs="Arial"/>
                <w:i/>
                <w:szCs w:val="22"/>
              </w:rPr>
            </w:pPr>
            <w:r>
              <w:rPr>
                <w:rFonts w:cs="Arial"/>
                <w:i/>
                <w:szCs w:val="22"/>
              </w:rPr>
              <w:t>Ab 2000</w:t>
            </w:r>
          </w:p>
          <w:p w:rsidR="00C6400C" w:rsidRDefault="00597C18">
            <w:pPr>
              <w:pStyle w:val="Textkrper-Einzug3"/>
              <w:spacing w:line="259" w:lineRule="auto"/>
              <w:ind w:left="0"/>
              <w:jc w:val="left"/>
              <w:rPr>
                <w:rFonts w:cs="Arial"/>
                <w:i/>
                <w:szCs w:val="22"/>
              </w:rPr>
            </w:pPr>
            <w:r>
              <w:rPr>
                <w:rFonts w:cs="Arial"/>
                <w:i/>
                <w:szCs w:val="22"/>
              </w:rPr>
              <w:t>geboren</w:t>
            </w: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276 bzw. DE+Leer-zeichen</w:t>
            </w:r>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404 / 402</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Zweistellige Codierung der  FN</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Laufende</w:t>
            </w:r>
          </w:p>
          <w:p w:rsidR="00C6400C" w:rsidRDefault="00597C18">
            <w:pPr>
              <w:pStyle w:val="Textkrper-Einzug3"/>
              <w:spacing w:line="259" w:lineRule="auto"/>
              <w:ind w:left="0"/>
              <w:jc w:val="center"/>
              <w:rPr>
                <w:rFonts w:cs="Arial"/>
                <w:i/>
                <w:szCs w:val="22"/>
              </w:rPr>
            </w:pPr>
            <w:r>
              <w:rPr>
                <w:rFonts w:cs="Arial"/>
                <w:i/>
                <w:szCs w:val="22"/>
              </w:rPr>
              <w:t>Registrier-nummer</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400C" w:rsidRDefault="00597C18">
            <w:pPr>
              <w:pStyle w:val="Textkrper-Einzug3"/>
              <w:spacing w:line="259" w:lineRule="auto"/>
              <w:ind w:left="0"/>
              <w:jc w:val="center"/>
              <w:rPr>
                <w:rFonts w:cs="Arial"/>
                <w:i/>
                <w:szCs w:val="22"/>
              </w:rPr>
            </w:pPr>
            <w:r>
              <w:rPr>
                <w:rFonts w:cs="Arial"/>
                <w:i/>
                <w:szCs w:val="22"/>
              </w:rPr>
              <w:t>Geburtsjahr des Pferdes/Pony (wenn bekannt) - sonst „00“</w:t>
            </w:r>
          </w:p>
        </w:tc>
      </w:tr>
    </w:tbl>
    <w:p w:rsidR="00C6400C" w:rsidRDefault="00C6400C">
      <w:pPr>
        <w:tabs>
          <w:tab w:val="left" w:pos="340"/>
          <w:tab w:val="left" w:pos="3315"/>
        </w:tabs>
      </w:pPr>
    </w:p>
    <w:p w:rsidR="00C6400C" w:rsidRDefault="00597C18">
      <w:pPr>
        <w:pStyle w:val="berschrift3"/>
        <w:jc w:val="left"/>
        <w:rPr>
          <w:i w:val="0"/>
          <w:sz w:val="22"/>
          <w:szCs w:val="22"/>
        </w:rPr>
      </w:pPr>
      <w:bookmarkStart w:id="218" w:name="_Toc508865523"/>
      <w:bookmarkStart w:id="219" w:name="_Toc4011139"/>
      <w:r>
        <w:rPr>
          <w:i w:val="0"/>
          <w:sz w:val="22"/>
          <w:szCs w:val="22"/>
        </w:rPr>
        <w:t>B.11.4 Vergabe eines Namens bei der Eintragung in das Zuchtbuch</w:t>
      </w:r>
      <w:bookmarkEnd w:id="218"/>
      <w:bookmarkEnd w:id="219"/>
    </w:p>
    <w:p w:rsidR="00C6400C" w:rsidRDefault="00C6400C">
      <w:pPr>
        <w:tabs>
          <w:tab w:val="left" w:pos="340"/>
        </w:tabs>
        <w:rPr>
          <w:rFonts w:eastAsia="MS Mincho" w:cs="Arial"/>
          <w:sz w:val="10"/>
        </w:rPr>
      </w:pPr>
    </w:p>
    <w:p w:rsidR="00C6400C" w:rsidRDefault="00597C18">
      <w:pPr>
        <w:pStyle w:val="Textbodyindent"/>
        <w:spacing w:after="0"/>
        <w:ind w:left="0"/>
        <w:rPr>
          <w:rFonts w:cs="Arial"/>
        </w:rPr>
      </w:pPr>
      <w:r>
        <w:rPr>
          <w:rFonts w:cs="Arial"/>
        </w:rPr>
        <w:t xml:space="preserve">Der bei Eintragung in ein Zuchtbuch vergebene Name muss beibehalten werden. Sofern der Verband dies zulässt, kann ggf. ein neuer Name eingetragen werden, vorausgesetzt, der ursprüngliche Name </w:t>
      </w:r>
      <w:r>
        <w:rPr>
          <w:rFonts w:cs="Arial"/>
        </w:rPr>
        <w:lastRenderedPageBreak/>
        <w:t>wird während der gesamten Lebensdauer des Pferdes sowohl auf dem Equidenpass inkl. Zuchtbescheinigung als auch bei Veröffentlichungen stets nach dem neuen Namen in Klammern angegeben.</w:t>
      </w:r>
    </w:p>
    <w:p w:rsidR="00C6400C" w:rsidRDefault="00C6400C">
      <w:pPr>
        <w:pStyle w:val="Textbodyindent"/>
        <w:spacing w:after="0"/>
        <w:ind w:left="0"/>
        <w:rPr>
          <w:rFonts w:cs="Arial"/>
          <w:sz w:val="10"/>
        </w:rPr>
      </w:pPr>
    </w:p>
    <w:p w:rsidR="00C6400C" w:rsidRDefault="00597C18">
      <w:pPr>
        <w:pStyle w:val="Textbodyindent"/>
        <w:spacing w:after="0"/>
        <w:ind w:left="0"/>
        <w:rPr>
          <w:rFonts w:cs="Arial"/>
        </w:rPr>
      </w:pPr>
      <w:r>
        <w:rPr>
          <w:rFonts w:cs="Arial"/>
        </w:rPr>
        <w:t>Namen, die mit einem Prä-/Suffix oder einem Zuchtstättennamen verbunden sind, dürfen grundsätzlich nicht geändert werden. Ist ein Name mit einem registrierten Zuchtstättennamen bereits verbunden, so dürfen grundsätzlich keine Veränderungen an dieser Kombination vorgenommen werden. Die für Mitglieder des Verbandes geschützten Präfixe/Suffixe/Zuchtstättennamen werden in der Datenbank des Verbandes geführt.</w:t>
      </w:r>
    </w:p>
    <w:p w:rsidR="00C6400C" w:rsidRDefault="00C6400C">
      <w:pPr>
        <w:pStyle w:val="Textbodyindent"/>
        <w:spacing w:after="0"/>
        <w:ind w:left="0"/>
        <w:rPr>
          <w:rFonts w:cs="Arial"/>
          <w:sz w:val="10"/>
        </w:rPr>
      </w:pPr>
    </w:p>
    <w:p w:rsidR="00C6400C" w:rsidRDefault="00597C18">
      <w:pPr>
        <w:pStyle w:val="Textbodyindent"/>
        <w:spacing w:after="0"/>
        <w:ind w:left="0"/>
        <w:rPr>
          <w:rFonts w:cs="Arial"/>
        </w:rPr>
      </w:pPr>
      <w:r>
        <w:rPr>
          <w:rFonts w:cs="Arial"/>
        </w:rPr>
        <w:t>Die Freigabe von Namen für Klone erfolgt zentral über die FN-Bereich Zucht auf Antrag des Verbandes. Der Name eines Klons darf in keinem Fall der Name des Spendertieres sein. Bei Registrierung des Fohlens oder Eintragung in das Zuchtbuch wird für den Klon folgende Namensbezeichnung vergeben:</w:t>
      </w:r>
    </w:p>
    <w:p w:rsidR="00C6400C" w:rsidRDefault="00597C18">
      <w:pPr>
        <w:pStyle w:val="Textbodyindent"/>
        <w:spacing w:after="0"/>
        <w:ind w:left="0"/>
      </w:pPr>
      <w:r>
        <w:rPr>
          <w:rFonts w:cs="Arial"/>
        </w:rPr>
        <w:t xml:space="preserve">„Individualname des Klons“ mit dem in Klammern zu setzenden Namenszusatz [„Klon (Name des Spendertiers)“] – beispielsweise „Pegaso (Klon Prometea)“. Für Klone sind nur Individualnamen und keine Namenszusätze wie z.B. </w:t>
      </w:r>
      <w:r>
        <w:rPr>
          <w:rFonts w:ascii="Symbol" w:hAnsi="Symbol" w:cs="Arial"/>
        </w:rPr>
        <w:t></w:t>
      </w:r>
      <w:r>
        <w:rPr>
          <w:rFonts w:cs="Arial"/>
        </w:rPr>
        <w:t xml:space="preserve">, </w:t>
      </w:r>
      <w:r>
        <w:rPr>
          <w:rFonts w:ascii="Symbol" w:hAnsi="Symbol" w:cs="Arial"/>
        </w:rPr>
        <w:t></w:t>
      </w:r>
      <w:r>
        <w:rPr>
          <w:rFonts w:cs="Arial"/>
        </w:rPr>
        <w:t xml:space="preserve">, </w:t>
      </w:r>
      <w:r>
        <w:rPr>
          <w:rFonts w:ascii="Symbol" w:hAnsi="Symbol" w:cs="Arial"/>
        </w:rPr>
        <w:t></w:t>
      </w:r>
      <w:r>
        <w:rPr>
          <w:rFonts w:cs="Arial"/>
        </w:rPr>
        <w:t xml:space="preserve"> oder I, II, III zulässig.</w:t>
      </w:r>
    </w:p>
    <w:p w:rsidR="00C6400C" w:rsidRDefault="00C6400C">
      <w:pPr>
        <w:pStyle w:val="Textbodyindent"/>
        <w:spacing w:after="0"/>
        <w:ind w:left="0"/>
        <w:rPr>
          <w:rFonts w:cs="Arial"/>
          <w:sz w:val="10"/>
        </w:rPr>
      </w:pPr>
    </w:p>
    <w:p w:rsidR="00C6400C" w:rsidRDefault="00597C18">
      <w:pPr>
        <w:pStyle w:val="Textbodyindent"/>
        <w:spacing w:after="0"/>
        <w:ind w:left="0"/>
      </w:pPr>
      <w:r>
        <w:rPr>
          <w:rFonts w:cs="Arial"/>
        </w:rPr>
        <w:t>Weitergehende Regelungen zur Namensvergabe bei der Eintragung in das Zuchtbuch sind in den</w:t>
      </w:r>
      <w:r>
        <w:rPr>
          <w:rFonts w:eastAsia="MS Mincho" w:cs="Arial"/>
        </w:rPr>
        <w:t xml:space="preserve"> Zuchtprogrammen der jeweiligen Rassen festgelegt.</w:t>
      </w:r>
    </w:p>
    <w:p w:rsidR="00BB08E6" w:rsidRDefault="00BB08E6">
      <w:pPr>
        <w:tabs>
          <w:tab w:val="left" w:pos="3315"/>
        </w:tabs>
      </w:pPr>
    </w:p>
    <w:p w:rsidR="00C6400C" w:rsidRDefault="00597C18">
      <w:pPr>
        <w:pStyle w:val="berschrift2"/>
      </w:pPr>
      <w:bookmarkStart w:id="220" w:name="_Toc508865524"/>
      <w:bookmarkStart w:id="221" w:name="_Toc505724934"/>
      <w:bookmarkStart w:id="222" w:name="_Toc496513364"/>
      <w:bookmarkStart w:id="223" w:name="_Toc4011140"/>
      <w:r>
        <w:t>B.12 Identitätssicherung / Abstammungssicherung</w:t>
      </w:r>
      <w:bookmarkEnd w:id="220"/>
      <w:bookmarkEnd w:id="221"/>
      <w:bookmarkEnd w:id="222"/>
      <w:bookmarkEnd w:id="223"/>
    </w:p>
    <w:p w:rsidR="00C6400C" w:rsidRDefault="00C6400C">
      <w:pPr>
        <w:rPr>
          <w:sz w:val="10"/>
        </w:rPr>
      </w:pPr>
    </w:p>
    <w:p w:rsidR="00C6400C" w:rsidRDefault="00597C18">
      <w:pPr>
        <w:pStyle w:val="berschrift3"/>
        <w:jc w:val="left"/>
        <w:rPr>
          <w:i w:val="0"/>
          <w:sz w:val="22"/>
          <w:szCs w:val="22"/>
        </w:rPr>
      </w:pPr>
      <w:bookmarkStart w:id="224" w:name="_Toc508865525"/>
      <w:bookmarkStart w:id="225" w:name="_Toc505724935"/>
      <w:bookmarkStart w:id="226" w:name="_Toc496513365"/>
      <w:bookmarkStart w:id="227" w:name="_Toc4011141"/>
      <w:r>
        <w:rPr>
          <w:i w:val="0"/>
          <w:sz w:val="22"/>
          <w:szCs w:val="22"/>
        </w:rPr>
        <w:t>B.12.1 Methoden der Abstammungssicherung</w:t>
      </w:r>
      <w:bookmarkEnd w:id="224"/>
      <w:bookmarkEnd w:id="225"/>
      <w:bookmarkEnd w:id="226"/>
      <w:bookmarkEnd w:id="227"/>
    </w:p>
    <w:p w:rsidR="00C6400C" w:rsidRDefault="00C6400C">
      <w:pPr>
        <w:rPr>
          <w:sz w:val="10"/>
        </w:rPr>
      </w:pPr>
    </w:p>
    <w:p w:rsidR="00C6400C" w:rsidRDefault="00597C18">
      <w:pPr>
        <w:tabs>
          <w:tab w:val="left" w:pos="340"/>
        </w:tabs>
        <w:rPr>
          <w:rFonts w:eastAsia="MS Mincho" w:cs="Arial"/>
        </w:rPr>
      </w:pPr>
      <w:r>
        <w:rPr>
          <w:rFonts w:eastAsia="MS Mincho" w:cs="Arial"/>
        </w:rPr>
        <w:t>Für jedes eingetragene Pferd bzw. zur Eintragung vorgestellte Pferd und für jedes zu registrierende Fohlen kann der Verband eine Abstammungsüberprüfung aufgrund des Ergebnisses einer DNA-Typisierung oder blutgruppenserologischen Untersuchung zur Sicherung der Identität verlangen.</w:t>
      </w:r>
    </w:p>
    <w:p w:rsidR="00C6400C" w:rsidRDefault="00597C18">
      <w:pPr>
        <w:tabs>
          <w:tab w:val="left" w:pos="340"/>
        </w:tabs>
        <w:rPr>
          <w:rFonts w:eastAsia="MS Mincho" w:cs="Arial"/>
        </w:rPr>
      </w:pPr>
      <w:r>
        <w:rPr>
          <w:rFonts w:eastAsia="MS Mincho" w:cs="Arial"/>
        </w:rPr>
        <w:t>Zur Abstammungsüberprüfung ist genetisches DNA-Material vom jeweiligen Pferd sowie nach Möglichkeit von Vater und Mutter zu verwenden. Ist von beiden Eltern oder einem Elternteil kein genetisches Material verfügbar, sind weitere Verwandtschaftsinformationen mit einzubeziehen.</w:t>
      </w:r>
    </w:p>
    <w:p w:rsidR="00C6400C" w:rsidRDefault="00C6400C">
      <w:pPr>
        <w:tabs>
          <w:tab w:val="left" w:pos="340"/>
        </w:tabs>
        <w:rPr>
          <w:rFonts w:eastAsia="MS Mincho" w:cs="Arial"/>
          <w:sz w:val="10"/>
        </w:rPr>
      </w:pPr>
    </w:p>
    <w:p w:rsidR="00C6400C" w:rsidRDefault="00597C18">
      <w:pPr>
        <w:tabs>
          <w:tab w:val="left" w:pos="340"/>
        </w:tabs>
        <w:rPr>
          <w:rFonts w:eastAsia="MS Mincho" w:cs="Arial"/>
        </w:rPr>
      </w:pPr>
      <w:r>
        <w:rPr>
          <w:rFonts w:eastAsia="MS Mincho" w:cs="Arial"/>
        </w:rPr>
        <w:t>Der Verband speichert die Untersuchungsnummer und die Ergebnisse der Abstammungsuntersuchungen in der Datenbank und archiviert die Ergebnisse der Abstammungsüberprüfung.</w:t>
      </w:r>
    </w:p>
    <w:p w:rsidR="00C6400C" w:rsidRDefault="00597C18">
      <w:pPr>
        <w:tabs>
          <w:tab w:val="left" w:pos="340"/>
        </w:tabs>
        <w:rPr>
          <w:rFonts w:eastAsia="MS Mincho" w:cs="Arial"/>
        </w:rPr>
      </w:pPr>
      <w:r>
        <w:rPr>
          <w:rFonts w:eastAsia="MS Mincho" w:cs="Arial"/>
        </w:rPr>
        <w:t>Festgestellte Abweichungen bei der Überprüfung der Abstammung werden aufgezeichnet.</w:t>
      </w:r>
    </w:p>
    <w:p w:rsidR="00C6400C" w:rsidRDefault="00C6400C">
      <w:pPr>
        <w:tabs>
          <w:tab w:val="left" w:pos="340"/>
        </w:tabs>
        <w:rPr>
          <w:rFonts w:eastAsia="MS Mincho" w:cs="Arial"/>
          <w:sz w:val="10"/>
        </w:rPr>
      </w:pPr>
    </w:p>
    <w:p w:rsidR="00C6400C" w:rsidRDefault="00597C18">
      <w:pPr>
        <w:tabs>
          <w:tab w:val="left" w:pos="340"/>
        </w:tabs>
        <w:rPr>
          <w:rFonts w:eastAsia="MS Mincho" w:cs="Arial"/>
        </w:rPr>
      </w:pPr>
      <w:r>
        <w:rPr>
          <w:rFonts w:eastAsia="MS Mincho" w:cs="Arial"/>
        </w:rPr>
        <w:t>Die Kosten für eine routinemäßige DNA-Abstammungsüberprüfung trägt der Pferdebesitzer. Bei stichprobenartigen und angeordneten DNA-Abstammungsüberprüfungen ist der Verband der Kostenträger, sofern die vom Züchter angegebene Abstammung korrekt ist. Sollte die Abstammung aufgrund der Überprüfung angezweifelt werden, tritt der Pferdebesitzer als Kostenträger auf.</w:t>
      </w:r>
    </w:p>
    <w:p w:rsidR="00C6400C" w:rsidRDefault="00C6400C">
      <w:pPr>
        <w:tabs>
          <w:tab w:val="left" w:pos="340"/>
        </w:tabs>
        <w:rPr>
          <w:rFonts w:eastAsia="MS Mincho" w:cs="Arial"/>
          <w:sz w:val="10"/>
        </w:rPr>
      </w:pPr>
    </w:p>
    <w:p w:rsidR="00C6400C" w:rsidRDefault="00597C18">
      <w:pPr>
        <w:tabs>
          <w:tab w:val="left" w:pos="340"/>
        </w:tabs>
        <w:rPr>
          <w:rFonts w:eastAsia="MS Mincho" w:cs="Arial"/>
          <w:u w:val="single"/>
        </w:rPr>
      </w:pPr>
      <w:r>
        <w:rPr>
          <w:rFonts w:eastAsia="MS Mincho" w:cs="Arial"/>
          <w:u w:val="single"/>
        </w:rPr>
        <w:t>1. Fohlen</w:t>
      </w:r>
    </w:p>
    <w:p w:rsidR="00C6400C" w:rsidRDefault="00C6400C">
      <w:pPr>
        <w:tabs>
          <w:tab w:val="left" w:pos="340"/>
        </w:tabs>
        <w:rPr>
          <w:rFonts w:eastAsia="MS Mincho" w:cs="Arial"/>
          <w:sz w:val="8"/>
        </w:rPr>
      </w:pPr>
    </w:p>
    <w:p w:rsidR="00C6400C" w:rsidRDefault="00597C18">
      <w:pPr>
        <w:tabs>
          <w:tab w:val="left" w:pos="624"/>
        </w:tabs>
        <w:ind w:left="284"/>
        <w:rPr>
          <w:rFonts w:eastAsia="MS Mincho" w:cs="Arial"/>
        </w:rPr>
      </w:pPr>
      <w:r>
        <w:rPr>
          <w:rFonts w:eastAsia="MS Mincho" w:cs="Arial"/>
        </w:rPr>
        <w:t>1.1 routinemäßige Abstammungsüberprüfung:</w:t>
      </w:r>
    </w:p>
    <w:p w:rsidR="00C6400C" w:rsidRDefault="00597C18">
      <w:pPr>
        <w:tabs>
          <w:tab w:val="left" w:pos="1049"/>
        </w:tabs>
        <w:ind w:left="709"/>
        <w:rPr>
          <w:rFonts w:eastAsia="MS Mincho" w:cs="Arial"/>
        </w:rPr>
      </w:pPr>
      <w:r>
        <w:rPr>
          <w:rFonts w:eastAsia="MS Mincho" w:cs="Arial"/>
        </w:rPr>
        <w:t>Der Verband ordnet bei allen zu registrierenden Fohlen folgender Rassen eine DNA-Abstammungsüberprüfung an:</w:t>
      </w:r>
    </w:p>
    <w:p w:rsidR="007738CA" w:rsidRDefault="007738CA">
      <w:pPr>
        <w:tabs>
          <w:tab w:val="left" w:pos="1049"/>
        </w:tabs>
        <w:ind w:left="709"/>
        <w:rPr>
          <w:rFonts w:eastAsia="MS Mincho" w:cs="Arial"/>
        </w:rPr>
      </w:pPr>
    </w:p>
    <w:p w:rsidR="00C6400C" w:rsidRDefault="00597C18" w:rsidP="00A7720B">
      <w:pPr>
        <w:numPr>
          <w:ilvl w:val="0"/>
          <w:numId w:val="91"/>
        </w:numPr>
        <w:tabs>
          <w:tab w:val="left" w:pos="1616"/>
          <w:tab w:val="left" w:pos="2552"/>
        </w:tabs>
        <w:ind w:left="1276"/>
        <w:rPr>
          <w:rFonts w:eastAsia="MS Mincho" w:cs="Arial"/>
        </w:rPr>
      </w:pPr>
      <w:r>
        <w:rPr>
          <w:rFonts w:eastAsia="MS Mincho" w:cs="Arial"/>
        </w:rPr>
        <w:t>Islandpferd</w:t>
      </w:r>
    </w:p>
    <w:p w:rsidR="00C6400C" w:rsidRDefault="00597C18">
      <w:pPr>
        <w:numPr>
          <w:ilvl w:val="0"/>
          <w:numId w:val="24"/>
        </w:numPr>
        <w:tabs>
          <w:tab w:val="left" w:pos="1616"/>
          <w:tab w:val="left" w:pos="2552"/>
        </w:tabs>
        <w:ind w:left="1276"/>
        <w:rPr>
          <w:rFonts w:eastAsia="MS Mincho" w:cs="Arial"/>
        </w:rPr>
      </w:pPr>
      <w:r>
        <w:rPr>
          <w:rFonts w:eastAsia="MS Mincho" w:cs="Arial"/>
        </w:rPr>
        <w:t>Connemara</w:t>
      </w:r>
    </w:p>
    <w:p w:rsidR="00C6400C" w:rsidRDefault="00597C18">
      <w:pPr>
        <w:numPr>
          <w:ilvl w:val="0"/>
          <w:numId w:val="24"/>
        </w:numPr>
        <w:tabs>
          <w:tab w:val="left" w:pos="1616"/>
          <w:tab w:val="left" w:pos="2552"/>
        </w:tabs>
        <w:ind w:left="1276"/>
        <w:rPr>
          <w:rFonts w:eastAsia="MS Mincho" w:cs="Arial"/>
        </w:rPr>
      </w:pPr>
      <w:r>
        <w:rPr>
          <w:rFonts w:eastAsia="MS Mincho" w:cs="Arial"/>
        </w:rPr>
        <w:t>Lipizzaner</w:t>
      </w:r>
    </w:p>
    <w:p w:rsidR="00C6400C" w:rsidRDefault="00597C18">
      <w:pPr>
        <w:numPr>
          <w:ilvl w:val="0"/>
          <w:numId w:val="24"/>
        </w:numPr>
        <w:tabs>
          <w:tab w:val="left" w:pos="1616"/>
          <w:tab w:val="left" w:pos="2552"/>
        </w:tabs>
        <w:ind w:left="1276"/>
        <w:rPr>
          <w:rFonts w:eastAsia="MS Mincho" w:cs="Arial"/>
        </w:rPr>
      </w:pPr>
      <w:r>
        <w:rPr>
          <w:rFonts w:eastAsia="MS Mincho" w:cs="Arial"/>
        </w:rPr>
        <w:t>Achal Tekkiner</w:t>
      </w:r>
    </w:p>
    <w:p w:rsidR="00C6400C" w:rsidRDefault="00597C18">
      <w:pPr>
        <w:numPr>
          <w:ilvl w:val="0"/>
          <w:numId w:val="24"/>
        </w:numPr>
        <w:tabs>
          <w:tab w:val="left" w:pos="1616"/>
          <w:tab w:val="left" w:pos="2552"/>
        </w:tabs>
        <w:ind w:left="1276"/>
        <w:rPr>
          <w:rFonts w:eastAsia="MS Mincho" w:cs="Arial"/>
        </w:rPr>
      </w:pPr>
      <w:r>
        <w:rPr>
          <w:rFonts w:eastAsia="MS Mincho" w:cs="Arial"/>
        </w:rPr>
        <w:t>Leutstettener Pferd</w:t>
      </w:r>
    </w:p>
    <w:p w:rsidR="00C6400C" w:rsidRDefault="00597C18">
      <w:pPr>
        <w:numPr>
          <w:ilvl w:val="0"/>
          <w:numId w:val="24"/>
        </w:numPr>
        <w:tabs>
          <w:tab w:val="left" w:pos="1616"/>
          <w:tab w:val="left" w:pos="2552"/>
        </w:tabs>
        <w:ind w:left="1276"/>
        <w:rPr>
          <w:rFonts w:eastAsia="MS Mincho" w:cs="Arial"/>
        </w:rPr>
      </w:pPr>
      <w:r>
        <w:rPr>
          <w:rFonts w:eastAsia="MS Mincho" w:cs="Arial"/>
        </w:rPr>
        <w:t>Huzule</w:t>
      </w:r>
    </w:p>
    <w:p w:rsidR="00C6400C" w:rsidRDefault="00597C18">
      <w:pPr>
        <w:numPr>
          <w:ilvl w:val="0"/>
          <w:numId w:val="24"/>
        </w:numPr>
        <w:tabs>
          <w:tab w:val="left" w:pos="1616"/>
          <w:tab w:val="left" w:pos="2552"/>
        </w:tabs>
        <w:ind w:left="1276"/>
      </w:pPr>
      <w:r>
        <w:rPr>
          <w:rFonts w:eastAsia="MS Mincho" w:cs="Arial"/>
        </w:rPr>
        <w:t>Konik</w:t>
      </w:r>
    </w:p>
    <w:p w:rsidR="00C6400C" w:rsidRDefault="00597C18">
      <w:pPr>
        <w:numPr>
          <w:ilvl w:val="0"/>
          <w:numId w:val="24"/>
        </w:numPr>
        <w:tabs>
          <w:tab w:val="left" w:pos="1616"/>
          <w:tab w:val="left" w:pos="2552"/>
        </w:tabs>
        <w:ind w:left="1276"/>
        <w:rPr>
          <w:rFonts w:eastAsia="MS Mincho" w:cs="Arial"/>
        </w:rPr>
      </w:pPr>
      <w:r>
        <w:rPr>
          <w:rFonts w:eastAsia="MS Mincho" w:cs="Arial"/>
        </w:rPr>
        <w:t>Kiger Mustang</w:t>
      </w:r>
    </w:p>
    <w:p w:rsidR="00C6400C" w:rsidRDefault="00597C18">
      <w:pPr>
        <w:numPr>
          <w:ilvl w:val="0"/>
          <w:numId w:val="24"/>
        </w:numPr>
        <w:tabs>
          <w:tab w:val="left" w:pos="1616"/>
          <w:tab w:val="left" w:pos="2552"/>
        </w:tabs>
        <w:ind w:left="1276"/>
        <w:rPr>
          <w:rFonts w:eastAsia="MS Mincho" w:cs="Arial"/>
        </w:rPr>
      </w:pPr>
      <w:r>
        <w:rPr>
          <w:rFonts w:eastAsia="MS Mincho" w:cs="Arial"/>
        </w:rPr>
        <w:t>American Quarter Horse</w:t>
      </w:r>
    </w:p>
    <w:p w:rsidR="00C6400C" w:rsidRDefault="00597C18">
      <w:pPr>
        <w:numPr>
          <w:ilvl w:val="0"/>
          <w:numId w:val="24"/>
        </w:numPr>
        <w:tabs>
          <w:tab w:val="left" w:pos="1616"/>
          <w:tab w:val="left" w:pos="2552"/>
        </w:tabs>
        <w:ind w:left="1276"/>
        <w:rPr>
          <w:rFonts w:eastAsia="MS Mincho" w:cs="Arial"/>
        </w:rPr>
      </w:pPr>
      <w:r>
        <w:rPr>
          <w:rFonts w:eastAsia="MS Mincho" w:cs="Arial"/>
        </w:rPr>
        <w:t>Karabagh</w:t>
      </w:r>
    </w:p>
    <w:p w:rsidR="00C6400C" w:rsidRDefault="00597C18">
      <w:pPr>
        <w:numPr>
          <w:ilvl w:val="0"/>
          <w:numId w:val="24"/>
        </w:numPr>
        <w:tabs>
          <w:tab w:val="left" w:pos="1616"/>
          <w:tab w:val="left" w:pos="2552"/>
        </w:tabs>
        <w:ind w:left="1276"/>
        <w:rPr>
          <w:rFonts w:eastAsia="MS Mincho" w:cs="Arial"/>
        </w:rPr>
      </w:pPr>
      <w:r>
        <w:rPr>
          <w:rFonts w:eastAsia="MS Mincho" w:cs="Arial"/>
        </w:rPr>
        <w:t>Pura Raza Espanola</w:t>
      </w:r>
    </w:p>
    <w:p w:rsidR="00C6400C" w:rsidRDefault="00597C18">
      <w:pPr>
        <w:numPr>
          <w:ilvl w:val="0"/>
          <w:numId w:val="24"/>
        </w:numPr>
        <w:tabs>
          <w:tab w:val="left" w:pos="1616"/>
          <w:tab w:val="left" w:pos="2552"/>
        </w:tabs>
        <w:ind w:left="1276"/>
        <w:rPr>
          <w:rFonts w:eastAsia="MS Mincho" w:cs="Arial"/>
        </w:rPr>
      </w:pPr>
      <w:r>
        <w:rPr>
          <w:rFonts w:eastAsia="MS Mincho" w:cs="Arial"/>
        </w:rPr>
        <w:t>Lusitano</w:t>
      </w:r>
    </w:p>
    <w:p w:rsidR="00C6400C" w:rsidRPr="00DC02B9" w:rsidRDefault="00597C18">
      <w:pPr>
        <w:numPr>
          <w:ilvl w:val="0"/>
          <w:numId w:val="24"/>
        </w:numPr>
        <w:tabs>
          <w:tab w:val="left" w:pos="1616"/>
          <w:tab w:val="left" w:pos="2552"/>
        </w:tabs>
        <w:ind w:left="1276"/>
      </w:pPr>
      <w:r>
        <w:rPr>
          <w:rFonts w:eastAsia="MS Mincho" w:cs="Arial"/>
        </w:rPr>
        <w:t>Warlander</w:t>
      </w:r>
    </w:p>
    <w:p w:rsidR="00DC02B9" w:rsidRPr="007738CA" w:rsidRDefault="00DC02B9">
      <w:pPr>
        <w:numPr>
          <w:ilvl w:val="0"/>
          <w:numId w:val="24"/>
        </w:numPr>
        <w:tabs>
          <w:tab w:val="left" w:pos="1616"/>
          <w:tab w:val="left" w:pos="2552"/>
        </w:tabs>
        <w:ind w:left="1276"/>
      </w:pPr>
      <w:r>
        <w:rPr>
          <w:rFonts w:eastAsia="MS Mincho" w:cs="Arial"/>
        </w:rPr>
        <w:lastRenderedPageBreak/>
        <w:t>Hackney</w:t>
      </w:r>
    </w:p>
    <w:p w:rsidR="007738CA" w:rsidRDefault="007738CA" w:rsidP="007738CA">
      <w:pPr>
        <w:tabs>
          <w:tab w:val="left" w:pos="1616"/>
          <w:tab w:val="left" w:pos="2552"/>
        </w:tabs>
        <w:ind w:left="1276"/>
      </w:pPr>
    </w:p>
    <w:p w:rsidR="00C6400C" w:rsidRDefault="00C6400C">
      <w:pPr>
        <w:tabs>
          <w:tab w:val="left" w:pos="340"/>
        </w:tabs>
        <w:rPr>
          <w:rFonts w:eastAsia="MS Mincho" w:cs="Arial"/>
          <w:sz w:val="10"/>
        </w:rPr>
      </w:pPr>
    </w:p>
    <w:p w:rsidR="00C6400C" w:rsidRDefault="00597C18">
      <w:pPr>
        <w:tabs>
          <w:tab w:val="left" w:pos="1049"/>
        </w:tabs>
        <w:ind w:left="709"/>
        <w:rPr>
          <w:rFonts w:eastAsia="MS Mincho" w:cs="Arial"/>
        </w:rPr>
      </w:pPr>
      <w:r>
        <w:rPr>
          <w:rFonts w:eastAsia="MS Mincho" w:cs="Arial"/>
        </w:rPr>
        <w:t>Bei allen anderen Rassen muss zudem vor Ausstellung eines Equidenpasses incl. Tierzuchtbescheinigung (Abstammungsnachweis oder Geburtsbescheinigung) eine Abstammungsüberprüfung erfolgen, wenn an der angegebenen Abstammung Zweifel bestehen. Dieses ist generell der Fall, wenn:</w:t>
      </w:r>
    </w:p>
    <w:p w:rsidR="007738CA" w:rsidRPr="007738CA" w:rsidRDefault="007738CA">
      <w:pPr>
        <w:tabs>
          <w:tab w:val="left" w:pos="1049"/>
        </w:tabs>
        <w:ind w:left="709"/>
        <w:rPr>
          <w:rFonts w:eastAsia="MS Mincho" w:cs="Arial"/>
          <w:sz w:val="10"/>
          <w:szCs w:val="10"/>
        </w:rPr>
      </w:pPr>
    </w:p>
    <w:p w:rsidR="007738CA" w:rsidRPr="005D7741"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 xml:space="preserve">eine Stute innerhalb einer oder in zwei aufeinander folgenden Rossen von zwei </w:t>
      </w:r>
      <w:r w:rsidRPr="005D7741">
        <w:rPr>
          <w:rFonts w:eastAsia="MS Mincho" w:cs="Arial"/>
        </w:rPr>
        <w:tab/>
        <w:t xml:space="preserve"> oder mehreren Hengsten gedeckt wurde</w:t>
      </w:r>
    </w:p>
    <w:p w:rsidR="007738CA" w:rsidRPr="005D7741"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die Trächtigkeitsdauer 30 Tage und mehr von der mittleren Trächtigkeitsdauer der jeweil</w:t>
      </w:r>
      <w:r w:rsidRPr="005D7741">
        <w:rPr>
          <w:rFonts w:eastAsia="MS Mincho" w:cs="Arial"/>
        </w:rPr>
        <w:t>i</w:t>
      </w:r>
      <w:r w:rsidRPr="005D7741">
        <w:rPr>
          <w:rFonts w:eastAsia="MS Mincho" w:cs="Arial"/>
        </w:rPr>
        <w:t>gen Rasse abweicht</w:t>
      </w:r>
    </w:p>
    <w:p w:rsidR="00C6400C"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 xml:space="preserve">das Fohlen nicht bei Fuß der Mutterstute identifiziert wurde. </w:t>
      </w:r>
    </w:p>
    <w:p w:rsidR="007738CA" w:rsidRPr="007738CA" w:rsidRDefault="007738CA" w:rsidP="007738CA">
      <w:pPr>
        <w:tabs>
          <w:tab w:val="left" w:pos="1276"/>
        </w:tabs>
        <w:suppressAutoHyphens w:val="0"/>
        <w:autoSpaceDN/>
        <w:ind w:left="1276"/>
        <w:textAlignment w:val="auto"/>
        <w:rPr>
          <w:rFonts w:eastAsia="MS Mincho" w:cs="Arial"/>
        </w:rPr>
      </w:pPr>
    </w:p>
    <w:p w:rsidR="00C6400C" w:rsidRDefault="007738CA">
      <w:pPr>
        <w:tabs>
          <w:tab w:val="left" w:pos="624"/>
        </w:tabs>
        <w:ind w:left="284"/>
        <w:rPr>
          <w:rFonts w:eastAsia="MS Mincho" w:cs="Arial"/>
        </w:rPr>
      </w:pPr>
      <w:r>
        <w:rPr>
          <w:rFonts w:eastAsia="MS Mincho" w:cs="Arial"/>
        </w:rPr>
        <w:t>1.2</w:t>
      </w:r>
      <w:r w:rsidR="00597C18">
        <w:rPr>
          <w:rFonts w:eastAsia="MS Mincho" w:cs="Arial"/>
        </w:rPr>
        <w:t xml:space="preserve"> stichprobenartige Abstammungsüberprüfung</w:t>
      </w:r>
    </w:p>
    <w:p w:rsidR="00C6400C" w:rsidRDefault="00597C18">
      <w:pPr>
        <w:tabs>
          <w:tab w:val="left" w:pos="1049"/>
        </w:tabs>
        <w:ind w:left="709"/>
        <w:rPr>
          <w:rFonts w:eastAsia="MS Mincho" w:cs="Arial"/>
        </w:rPr>
      </w:pPr>
      <w:r>
        <w:rPr>
          <w:rFonts w:eastAsia="MS Mincho" w:cs="Arial"/>
        </w:rPr>
        <w:t>Der Verband führt gemäß der Verordnung über Tierzuchtorganisationen bei Rassen ohne routinemäßige Abstammungsüberprüfung bei 5 % der zu registrierenden Fohlen eine stichprobenartige Abstammungsüberprüfung durch. Die Kosten für diese stichprobenartige Untersuchung übernimmt bei korrekt angegebener Abstammung (laut Deckschein) der Verband. Wird die angegebene Abstammung bestritten, hat der Züchter die Kosten für die Abstammungsüberprüfung zu tragen.</w:t>
      </w:r>
    </w:p>
    <w:p w:rsidR="00C6400C" w:rsidRDefault="00C6400C">
      <w:pPr>
        <w:rPr>
          <w:rFonts w:eastAsia="MS Mincho" w:cs="Arial"/>
          <w:sz w:val="10"/>
        </w:rPr>
      </w:pPr>
    </w:p>
    <w:p w:rsidR="00C6400C" w:rsidRDefault="00597C18">
      <w:pPr>
        <w:tabs>
          <w:tab w:val="left" w:pos="1049"/>
        </w:tabs>
        <w:ind w:left="709"/>
        <w:rPr>
          <w:rFonts w:eastAsia="MS Mincho" w:cs="Arial"/>
        </w:rPr>
      </w:pPr>
      <w:r>
        <w:rPr>
          <w:rFonts w:eastAsia="MS Mincho" w:cs="Arial"/>
        </w:rPr>
        <w:t>Sofern an der angegebenen Abstammung eines Fohlens Zweifel bestehen, die mittels DNA-Abstammungsüberprüfung nicht ausgeräumt werden können, stellt der Verband für das entsprechende Pferd keine Zuchtbescheinigung aus.</w:t>
      </w:r>
    </w:p>
    <w:p w:rsidR="00C6400C" w:rsidRDefault="00C6400C">
      <w:pPr>
        <w:rPr>
          <w:rFonts w:eastAsia="MS Mincho" w:cs="Arial"/>
          <w:sz w:val="10"/>
        </w:rPr>
      </w:pPr>
    </w:p>
    <w:p w:rsidR="00C6400C" w:rsidRDefault="00597C18">
      <w:pPr>
        <w:tabs>
          <w:tab w:val="left" w:pos="340"/>
        </w:tabs>
        <w:rPr>
          <w:rFonts w:eastAsia="MS Mincho" w:cs="Arial"/>
          <w:u w:val="single"/>
        </w:rPr>
      </w:pPr>
      <w:r>
        <w:rPr>
          <w:rFonts w:eastAsia="MS Mincho" w:cs="Arial"/>
          <w:u w:val="single"/>
        </w:rPr>
        <w:t>2. Hengste</w:t>
      </w:r>
    </w:p>
    <w:p w:rsidR="00C6400C" w:rsidRDefault="00597C18">
      <w:pPr>
        <w:ind w:left="284"/>
        <w:rPr>
          <w:rFonts w:eastAsia="MS Mincho" w:cs="Arial"/>
        </w:rPr>
      </w:pPr>
      <w:r>
        <w:rPr>
          <w:rFonts w:eastAsia="MS Mincho" w:cs="Arial"/>
        </w:rPr>
        <w:t>Zur Eintragung von Hengsten muss grundsätzlich eine DNA-Typenkarte zur Sicherung der Identität vorliegen bzw. veranlasst werden.</w:t>
      </w:r>
    </w:p>
    <w:p w:rsidR="00C6400C" w:rsidRDefault="00C6400C">
      <w:pPr>
        <w:ind w:left="284"/>
        <w:rPr>
          <w:rFonts w:eastAsia="MS Mincho" w:cs="Arial"/>
          <w:sz w:val="10"/>
        </w:rPr>
      </w:pPr>
    </w:p>
    <w:p w:rsidR="00C6400C" w:rsidRDefault="00597C18">
      <w:pPr>
        <w:ind w:left="284"/>
        <w:rPr>
          <w:rFonts w:eastAsia="MS Mincho" w:cs="Arial"/>
        </w:rPr>
      </w:pPr>
      <w:r>
        <w:rPr>
          <w:rFonts w:eastAsia="MS Mincho" w:cs="Arial"/>
        </w:rPr>
        <w:t>Darüber hinaus gilt:</w:t>
      </w:r>
    </w:p>
    <w:p w:rsidR="00C6400C" w:rsidRDefault="00597C18">
      <w:pPr>
        <w:ind w:left="284"/>
      </w:pPr>
      <w:r>
        <w:rPr>
          <w:rFonts w:eastAsia="MS Mincho" w:cs="Arial"/>
        </w:rPr>
        <w:t xml:space="preserve">Sofern ein Hengst noch in keinem Hengstbuch einer tierzuchtrechtlich anerkannten Zuchtvereinigung eingetragen war, muss zur Körung eine Abstammungsüberprüfung (Vater und Mutter) mittels DNA-Analyse vorliegen. </w:t>
      </w:r>
      <w:r>
        <w:rPr>
          <w:rFonts w:cs="Arial"/>
          <w:bCs/>
        </w:rPr>
        <w:t>Falls der Hengst von einer tierzuchtrechtlich anerkannten Zuchtvereinigung gekört, aber noch nicht eingetragen wurde, muss zur Eintragung eine Abstammungsüberprüfung (Vater und Mutter) mittels DNA-Analyse vorliegen</w:t>
      </w:r>
      <w:r>
        <w:rPr>
          <w:rFonts w:cs="Arial"/>
        </w:rPr>
        <w:t>.</w:t>
      </w:r>
      <w:r>
        <w:rPr>
          <w:rFonts w:eastAsia="MS Mincho" w:cs="Arial"/>
        </w:rPr>
        <w:t xml:space="preserve"> Die Abstammungsüberprüfung muss die Abstammung laut der Zuchtbescheinigung bestätigen.</w:t>
      </w:r>
    </w:p>
    <w:p w:rsidR="00C6400C" w:rsidRDefault="00C6400C">
      <w:pPr>
        <w:ind w:left="284"/>
        <w:rPr>
          <w:rFonts w:eastAsia="MS Mincho" w:cs="Arial"/>
          <w:sz w:val="10"/>
        </w:rPr>
      </w:pPr>
    </w:p>
    <w:p w:rsidR="00C6400C" w:rsidRDefault="00597C18">
      <w:pPr>
        <w:ind w:left="284"/>
        <w:rPr>
          <w:rFonts w:eastAsia="MS Mincho" w:cs="Arial"/>
        </w:rPr>
      </w:pPr>
      <w:r>
        <w:rPr>
          <w:rFonts w:eastAsia="MS Mincho" w:cs="Arial"/>
        </w:rPr>
        <w:t>Kostenträger ist in jedem Falle der Antragsteller.</w:t>
      </w:r>
    </w:p>
    <w:p w:rsidR="00C6400C" w:rsidRDefault="00C6400C">
      <w:pPr>
        <w:rPr>
          <w:rFonts w:eastAsia="MS Mincho" w:cs="Arial"/>
          <w:sz w:val="10"/>
        </w:rPr>
      </w:pPr>
    </w:p>
    <w:p w:rsidR="00C6400C" w:rsidRDefault="00597C18">
      <w:pPr>
        <w:ind w:left="284"/>
        <w:rPr>
          <w:rFonts w:eastAsia="MS Mincho" w:cs="Arial"/>
        </w:rPr>
      </w:pPr>
      <w:r>
        <w:rPr>
          <w:rFonts w:eastAsia="MS Mincho" w:cs="Arial"/>
        </w:rPr>
        <w:t>Ein Hengst ist nur dann eintragungsfähig, sofern keine Zweifel bezüglich seiner Abstammung bestehen.</w:t>
      </w:r>
    </w:p>
    <w:p w:rsidR="00C6400C" w:rsidRDefault="00C6400C"/>
    <w:p w:rsidR="00C6400C" w:rsidRDefault="00597C18">
      <w:pPr>
        <w:pStyle w:val="berschrift3"/>
        <w:jc w:val="left"/>
        <w:rPr>
          <w:i w:val="0"/>
          <w:sz w:val="22"/>
          <w:szCs w:val="22"/>
        </w:rPr>
      </w:pPr>
      <w:bookmarkStart w:id="228" w:name="_Toc508865526"/>
      <w:bookmarkStart w:id="229" w:name="_Toc505724936"/>
      <w:bookmarkStart w:id="230" w:name="_Toc496513366"/>
      <w:bookmarkStart w:id="231" w:name="_Toc4011142"/>
      <w:r>
        <w:rPr>
          <w:i w:val="0"/>
          <w:sz w:val="22"/>
          <w:szCs w:val="22"/>
        </w:rPr>
        <w:t>B.12.2 Maßnahmen bei festgestellten Abweichungen der Abstammung</w:t>
      </w:r>
      <w:bookmarkEnd w:id="228"/>
      <w:bookmarkEnd w:id="229"/>
      <w:bookmarkEnd w:id="230"/>
      <w:bookmarkEnd w:id="231"/>
    </w:p>
    <w:p w:rsidR="00C6400C" w:rsidRDefault="00C6400C">
      <w:pPr>
        <w:rPr>
          <w:sz w:val="10"/>
        </w:rPr>
      </w:pPr>
    </w:p>
    <w:p w:rsidR="00C6400C" w:rsidRDefault="00597C18">
      <w:pPr>
        <w:rPr>
          <w:rFonts w:cs="Arial"/>
        </w:rPr>
      </w:pPr>
      <w:r>
        <w:rPr>
          <w:rFonts w:cs="Arial"/>
        </w:rPr>
        <w:t>Bei festgestellten Abweichungen zur angegebenen Abstammung wird versucht, die tatsächliche Abstammung der in Frage kommenden Eltern zu bestimmen. Bei Klärung wird die korrekte Abstammung im Zuchtbuch sowie im Equidenpass inkl. Tierzuchtbescheinigung berichtigt und die Zuchtbucheintragung auf Grund der neuen Abstammung angepasst.</w:t>
      </w:r>
    </w:p>
    <w:p w:rsidR="00C6400C" w:rsidRDefault="00C6400C">
      <w:pPr>
        <w:rPr>
          <w:rFonts w:cs="Arial"/>
          <w:sz w:val="10"/>
        </w:rPr>
      </w:pPr>
    </w:p>
    <w:p w:rsidR="00C6400C" w:rsidRDefault="00597C18">
      <w:pPr>
        <w:rPr>
          <w:rFonts w:cs="Arial"/>
        </w:rPr>
      </w:pPr>
      <w:r>
        <w:rPr>
          <w:rFonts w:cs="Arial"/>
        </w:rPr>
        <w:t>Kann die Abstammung nicht geklärt werden oder erweist sich eine Abstammung als falsch, so wird dem betreffenden Pferd die Abstammung umgehend aberkannt. Zuchtpferde, die in der Hauptabteilung des Zuchtbuches ihrer Rasse eingetragen sind, werden in die Zusätzliche Abteilung des Zuchtbuches umgetragen. Gibt es für die betreffende Rasse keine Zusätzliche Abteilung, wird das Pferd aus dem Zuchtbuch ausgetragen. Die Angaben im Zuchtbuch sowie im Equidenpass inkl. Tierzuchtbescheinigung werden entsprechend korrigiert.</w:t>
      </w:r>
    </w:p>
    <w:p w:rsidR="00C6400C" w:rsidRDefault="00C6400C">
      <w:pPr>
        <w:rPr>
          <w:rFonts w:cs="Arial"/>
          <w:sz w:val="10"/>
        </w:rPr>
      </w:pPr>
    </w:p>
    <w:p w:rsidR="00C6400C" w:rsidRDefault="00597C18">
      <w:pPr>
        <w:rPr>
          <w:rFonts w:cs="Arial"/>
        </w:rPr>
      </w:pPr>
      <w:r>
        <w:rPr>
          <w:rFonts w:cs="Arial"/>
        </w:rPr>
        <w:t>Die Kosten für die Abstammungsüberprüfung sind vom Züchter zu tragen, sofern sich die Abstammung als falsch erweist.</w:t>
      </w:r>
    </w:p>
    <w:p w:rsidR="00C6400C" w:rsidRDefault="00C6400C">
      <w:pPr>
        <w:rPr>
          <w:rFonts w:cs="Arial"/>
        </w:rPr>
      </w:pPr>
    </w:p>
    <w:p w:rsidR="002979B2" w:rsidRDefault="002979B2">
      <w:pPr>
        <w:rPr>
          <w:rFonts w:cs="Arial"/>
        </w:rPr>
      </w:pPr>
    </w:p>
    <w:p w:rsidR="00C6400C" w:rsidRDefault="00597C18">
      <w:pPr>
        <w:pStyle w:val="berschrift3"/>
        <w:ind w:left="709" w:hanging="709"/>
        <w:jc w:val="left"/>
        <w:rPr>
          <w:i w:val="0"/>
          <w:sz w:val="22"/>
          <w:szCs w:val="22"/>
        </w:rPr>
      </w:pPr>
      <w:bookmarkStart w:id="232" w:name="_Toc508865527"/>
      <w:bookmarkStart w:id="233" w:name="_Toc505724937"/>
      <w:bookmarkStart w:id="234" w:name="_Toc496513367"/>
      <w:bookmarkStart w:id="235" w:name="_Toc4011143"/>
      <w:r>
        <w:rPr>
          <w:i w:val="0"/>
          <w:sz w:val="22"/>
          <w:szCs w:val="22"/>
        </w:rPr>
        <w:lastRenderedPageBreak/>
        <w:t>B.12.3 Maßnahmen bei Nichtmitwirkung an der Abstammungskontrolle</w:t>
      </w:r>
      <w:bookmarkEnd w:id="232"/>
      <w:bookmarkEnd w:id="233"/>
      <w:bookmarkEnd w:id="234"/>
      <w:bookmarkEnd w:id="235"/>
    </w:p>
    <w:p w:rsidR="00C6400C" w:rsidRDefault="00C6400C">
      <w:pPr>
        <w:rPr>
          <w:sz w:val="10"/>
        </w:rPr>
      </w:pPr>
    </w:p>
    <w:p w:rsidR="00C6400C" w:rsidRDefault="00597C18">
      <w:pPr>
        <w:rPr>
          <w:rFonts w:cs="Arial"/>
        </w:rPr>
      </w:pPr>
      <w:r>
        <w:rPr>
          <w:rFonts w:cs="Arial"/>
        </w:rPr>
        <w:t>Kommt ein Züchter seiner Pflicht zur Mitarbeit bei der Abstammungsüberprüfung innerhalb einer vom Verband vorgegebenen Frist nicht nach, so wird dem betreffenden Pferd die Abstammung umgehend aberkannt. Bei vorsätzlichen oder grob fahrlässigen Verstößen gegen die Sorgfaltspflicht im Rahmen der Abstammungssicherung kann das Mitglied vom Verband ausgeschlossen werden.</w:t>
      </w:r>
    </w:p>
    <w:p w:rsidR="00C6400C" w:rsidRDefault="00C6400C">
      <w:pPr>
        <w:rPr>
          <w:rFonts w:cs="Arial"/>
          <w:sz w:val="10"/>
        </w:rPr>
      </w:pPr>
    </w:p>
    <w:p w:rsidR="00C6400C" w:rsidRDefault="00597C18">
      <w:pPr>
        <w:rPr>
          <w:rFonts w:cs="Arial"/>
        </w:rPr>
      </w:pPr>
      <w:r>
        <w:rPr>
          <w:rFonts w:cs="Arial"/>
        </w:rPr>
        <w:t>Fehlerhafte Abstammungen werden im Zuchtbuch berichtigt. Dies gilt unabhängig vom Zeitpunkt oder Umfang des festgestellten Fehlers und umfasst die Abstammungsdaten selbst sowie die sich hieraus ergebenden Änderungen im Zuchtbuch.</w:t>
      </w:r>
    </w:p>
    <w:p w:rsidR="00C6400C" w:rsidRDefault="00C6400C">
      <w:pPr>
        <w:rPr>
          <w:rFonts w:cs="Arial"/>
        </w:rPr>
      </w:pPr>
    </w:p>
    <w:p w:rsidR="00C6400C" w:rsidRDefault="00597C18">
      <w:pPr>
        <w:pStyle w:val="berschrift3"/>
        <w:jc w:val="left"/>
        <w:rPr>
          <w:i w:val="0"/>
          <w:sz w:val="22"/>
          <w:szCs w:val="22"/>
        </w:rPr>
      </w:pPr>
      <w:bookmarkStart w:id="236" w:name="_Toc508865528"/>
      <w:bookmarkStart w:id="237" w:name="_Toc505724938"/>
      <w:bookmarkStart w:id="238" w:name="_Toc496513368"/>
      <w:bookmarkStart w:id="239" w:name="_Toc4011144"/>
      <w:r>
        <w:rPr>
          <w:i w:val="0"/>
          <w:sz w:val="22"/>
          <w:szCs w:val="22"/>
        </w:rPr>
        <w:t>B.12.4 Dokumentation</w:t>
      </w:r>
      <w:bookmarkEnd w:id="236"/>
      <w:bookmarkEnd w:id="237"/>
      <w:bookmarkEnd w:id="238"/>
      <w:bookmarkEnd w:id="239"/>
    </w:p>
    <w:p w:rsidR="00C6400C" w:rsidRDefault="00C6400C">
      <w:pPr>
        <w:rPr>
          <w:sz w:val="10"/>
        </w:rPr>
      </w:pPr>
    </w:p>
    <w:p w:rsidR="00C6400C" w:rsidRDefault="00597C18" w:rsidP="00BA4364">
      <w:pPr>
        <w:pStyle w:val="Default"/>
        <w:spacing w:line="259" w:lineRule="auto"/>
        <w:jc w:val="both"/>
        <w:rPr>
          <w:color w:val="00000A"/>
          <w:sz w:val="22"/>
          <w:szCs w:val="22"/>
        </w:rPr>
      </w:pPr>
      <w:r>
        <w:rPr>
          <w:color w:val="00000A"/>
          <w:sz w:val="22"/>
          <w:szCs w:val="22"/>
        </w:rPr>
        <w:t>Eine DNA-Typenkarte bzw. die Überprüfungsergebnisse anderer Merkmale zur Sicherung der Identität werden beim Verband hinterlegt.</w:t>
      </w:r>
    </w:p>
    <w:p w:rsidR="00BA4364" w:rsidRPr="00BA4364" w:rsidRDefault="00BA4364" w:rsidP="00BA4364">
      <w:pPr>
        <w:pStyle w:val="Default"/>
        <w:spacing w:line="259" w:lineRule="auto"/>
        <w:jc w:val="both"/>
        <w:rPr>
          <w:color w:val="00000A"/>
          <w:sz w:val="10"/>
          <w:szCs w:val="10"/>
        </w:rPr>
      </w:pPr>
    </w:p>
    <w:p w:rsidR="00C6400C" w:rsidRDefault="00597C18">
      <w:pPr>
        <w:pStyle w:val="Listenabsatz"/>
        <w:spacing w:after="0" w:line="259" w:lineRule="auto"/>
        <w:ind w:left="0"/>
        <w:rPr>
          <w:rFonts w:ascii="Arial" w:hAnsi="Arial" w:cs="Arial"/>
        </w:rPr>
      </w:pPr>
      <w:r>
        <w:rPr>
          <w:rFonts w:ascii="Arial" w:hAnsi="Arial" w:cs="Arial"/>
        </w:rPr>
        <w:t>Festgestellte Abweichungen im Rahmen der Abstammungsüberprüfung werden aufgezeichnet und ebenso wie alle weiteren Aufzeichnungen im Rahmen der Abstammungsüberprüfung vom Verband mindestens 10 Jahre aufbewahrt.</w:t>
      </w:r>
    </w:p>
    <w:p w:rsidR="00C6400C" w:rsidRDefault="00C6400C">
      <w:pPr>
        <w:pStyle w:val="Listenabsatz"/>
        <w:spacing w:after="0" w:line="259" w:lineRule="auto"/>
        <w:ind w:left="0"/>
        <w:rPr>
          <w:rFonts w:ascii="Arial" w:hAnsi="Arial" w:cs="Arial"/>
        </w:rPr>
      </w:pPr>
    </w:p>
    <w:p w:rsidR="00C6400C" w:rsidRDefault="00597C18">
      <w:pPr>
        <w:pStyle w:val="berschrift2"/>
      </w:pPr>
      <w:bookmarkStart w:id="240" w:name="_Toc508865529"/>
      <w:bookmarkStart w:id="241" w:name="_Toc505724939"/>
      <w:bookmarkStart w:id="242" w:name="_Toc496513369"/>
      <w:bookmarkStart w:id="243" w:name="_Toc4011145"/>
      <w:r>
        <w:t>B.13 Zuchtdokumentation</w:t>
      </w:r>
      <w:bookmarkEnd w:id="240"/>
      <w:bookmarkEnd w:id="241"/>
      <w:bookmarkEnd w:id="242"/>
      <w:bookmarkEnd w:id="243"/>
    </w:p>
    <w:p w:rsidR="00C6400C" w:rsidRDefault="00C6400C">
      <w:pPr>
        <w:rPr>
          <w:sz w:val="10"/>
        </w:rPr>
      </w:pPr>
    </w:p>
    <w:p w:rsidR="00C6400C" w:rsidRDefault="00597C18">
      <w:pPr>
        <w:pStyle w:val="Listenabsatz"/>
        <w:spacing w:after="0" w:line="259" w:lineRule="auto"/>
        <w:ind w:left="0"/>
        <w:rPr>
          <w:rFonts w:ascii="Arial" w:hAnsi="Arial" w:cs="Arial"/>
        </w:rPr>
      </w:pPr>
      <w:r>
        <w:rPr>
          <w:rFonts w:ascii="Arial" w:hAnsi="Arial" w:cs="Arial"/>
        </w:rPr>
        <w:t>Um eine ordnungsgemäße Zuchtarbeit des Verbandes zu gewährleisten, ist jedes Mitglied zur Mitarbeit gemäß dieser Satzung bzw. der rechtlichen Regelungen sowie des jeweiligen Zuchtprogrammes der von ihm gezüchteten Rasse(n) verpflichtet.</w:t>
      </w:r>
    </w:p>
    <w:p w:rsidR="00C6400C" w:rsidRDefault="00C6400C">
      <w:pPr>
        <w:pStyle w:val="Listenabsatz"/>
        <w:spacing w:after="0" w:line="259" w:lineRule="auto"/>
        <w:ind w:left="0"/>
        <w:rPr>
          <w:rFonts w:ascii="Arial" w:hAnsi="Arial" w:cs="Arial"/>
          <w:sz w:val="10"/>
        </w:rPr>
      </w:pPr>
    </w:p>
    <w:p w:rsidR="00C6400C" w:rsidRDefault="00597C18">
      <w:pPr>
        <w:rPr>
          <w:rFonts w:cs="Arial"/>
        </w:rPr>
      </w:pPr>
      <w:r>
        <w:rPr>
          <w:rFonts w:cs="Arial"/>
        </w:rPr>
        <w:t>Der Züchter ist verantwortlich für die Richtigkeit der Angaben auf dem Deckschein, der Abfohlmeldung, im Stallbuch sowie auf weiteren Bescheinigungen, die er auszufüllen, einzureichen bzw. aufzubewahren hat. Er hat auch alle Zuchtbuchunterlagen und Formblätter einschließlich der Abstammungsnachweise bzw. Equidenpässe, die ihm mit Eintragungen vom Verband zugeschickt werden, auf Richtigkeit der Angaben zu überprüfen. Fehler sind dem Verband unverzüglich zur Korrektur mitzuteilen. Eine Korrektur im Equidenpass inkl. Tierzuchtbescheinigung durch den Züchter selbst ist nicht statthaft. Bei Korrekturen muss die Geschäftsstelle des Verbandes einen entsprechenden Vermerk anbringen.</w:t>
      </w:r>
      <w:r>
        <w:rPr>
          <w:rFonts w:cs="Arial"/>
        </w:rPr>
        <w:tab/>
      </w:r>
    </w:p>
    <w:p w:rsidR="00BA4364" w:rsidRPr="00CC7FEB" w:rsidRDefault="00BA4364" w:rsidP="00BA4364">
      <w:pPr>
        <w:pStyle w:val="Listenabsatz"/>
        <w:spacing w:after="120" w:line="240" w:lineRule="auto"/>
        <w:ind w:left="0"/>
        <w:rPr>
          <w:rFonts w:ascii="Arial" w:hAnsi="Arial" w:cs="Arial"/>
          <w:sz w:val="6"/>
          <w:szCs w:val="6"/>
        </w:rPr>
      </w:pPr>
    </w:p>
    <w:p w:rsidR="00C6400C" w:rsidRDefault="00597C18" w:rsidP="00BA4364">
      <w:pPr>
        <w:pStyle w:val="Listenabsatz"/>
        <w:spacing w:after="120" w:line="240" w:lineRule="auto"/>
        <w:ind w:left="0"/>
        <w:rPr>
          <w:rFonts w:ascii="Arial" w:hAnsi="Arial" w:cs="Arial"/>
        </w:rPr>
      </w:pPr>
      <w:r>
        <w:rPr>
          <w:rFonts w:ascii="Arial" w:hAnsi="Arial" w:cs="Arial"/>
        </w:rPr>
        <w:t>Zu den Pflichten der Züchter zählen insbesondere:</w:t>
      </w:r>
    </w:p>
    <w:p w:rsidR="00C6400C" w:rsidRPr="00CC7FEB" w:rsidRDefault="00C6400C" w:rsidP="00BA4364">
      <w:pPr>
        <w:pStyle w:val="Listenabsatz"/>
        <w:spacing w:after="120" w:line="240" w:lineRule="auto"/>
        <w:ind w:left="0"/>
        <w:rPr>
          <w:rFonts w:ascii="Arial" w:hAnsi="Arial" w:cs="Arial"/>
          <w:sz w:val="6"/>
          <w:szCs w:val="6"/>
        </w:rPr>
      </w:pPr>
    </w:p>
    <w:p w:rsidR="00C6400C" w:rsidRDefault="00597C18">
      <w:pPr>
        <w:pStyle w:val="berschrift3"/>
        <w:jc w:val="left"/>
        <w:rPr>
          <w:i w:val="0"/>
          <w:sz w:val="22"/>
          <w:szCs w:val="22"/>
        </w:rPr>
      </w:pPr>
      <w:bookmarkStart w:id="244" w:name="_Toc508865530"/>
      <w:bookmarkStart w:id="245" w:name="_Toc496513370"/>
      <w:bookmarkStart w:id="246" w:name="_Toc4011146"/>
      <w:r>
        <w:rPr>
          <w:i w:val="0"/>
          <w:sz w:val="22"/>
          <w:szCs w:val="22"/>
        </w:rPr>
        <w:t>B.13.1 Aufzeichnungen im Zuchtbetrieb (Zuchtdokumentation im Stallbuch)</w:t>
      </w:r>
      <w:bookmarkEnd w:id="244"/>
      <w:bookmarkEnd w:id="245"/>
      <w:bookmarkEnd w:id="246"/>
    </w:p>
    <w:p w:rsidR="00C6400C" w:rsidRDefault="00C6400C">
      <w:pPr>
        <w:pStyle w:val="Listenabsatz"/>
        <w:widowControl w:val="0"/>
        <w:spacing w:line="259" w:lineRule="auto"/>
        <w:ind w:left="0"/>
        <w:rPr>
          <w:rFonts w:ascii="Arial" w:hAnsi="Arial" w:cs="Arial"/>
          <w:sz w:val="10"/>
        </w:rPr>
      </w:pPr>
    </w:p>
    <w:p w:rsidR="00C6400C" w:rsidRPr="00BA4364" w:rsidRDefault="00597C18" w:rsidP="00BA4364">
      <w:pPr>
        <w:pStyle w:val="Listenabsatz"/>
        <w:widowControl w:val="0"/>
        <w:spacing w:line="259" w:lineRule="auto"/>
        <w:ind w:left="0"/>
        <w:rPr>
          <w:rFonts w:ascii="Arial" w:hAnsi="Arial" w:cs="Arial"/>
        </w:rPr>
      </w:pPr>
      <w:r>
        <w:rPr>
          <w:rFonts w:ascii="Arial" w:hAnsi="Arial" w:cs="Arial"/>
        </w:rPr>
        <w:t>Jeder Züchter führt für die Zuchtpferde seines Bestandes ein Stallbuch (schriftlich oder in elektronischer Form), in dem entsprechend den rechtlichen Regelungen sowie dem jeweiligen Zuchtprogramm alle wesentlichen Angaben zum betreffenden Pferd einschließlich seiner Abstammung sowie alle aktuellen Daten eingetragen werden. Jeder Züchter ist verpflichtet, dem Zuchtleiter oder seinem Beauftragten die Stallbücher auf Anforderung zur Überprüfung vorzulegen. Zur Sicherung einer ordnungsgemäßen Zuchtbuchführung ist es erforderlich, den Vertretern des Verbandes gegenüber Auskünfte zu erteilen und Einsicht in die Zuchtunterlagen einschließlich des Stallbuches zu gewähren.</w:t>
      </w:r>
    </w:p>
    <w:p w:rsidR="00C6400C" w:rsidRDefault="00597C18">
      <w:pPr>
        <w:pStyle w:val="Listenabsatz"/>
        <w:widowControl w:val="0"/>
        <w:spacing w:line="259" w:lineRule="auto"/>
        <w:ind w:left="0"/>
      </w:pPr>
      <w:r>
        <w:rPr>
          <w:rFonts w:ascii="Arial" w:hAnsi="Arial" w:cs="Arial"/>
        </w:rPr>
        <w:t>Die Zuchtdokumentation ist zeitnah und einwandfrei zu führen. Die Beauftragung eines Dritten mit der Führung des Stallbuches entbindet den Züchter nicht von der Verantwortung für die Richtigkeit der Eintragungen. Berichtigungen im Stallbuch haben durch Streichung der falschen und Vermerk der korrekten Daten zu erfolgen und sind mit Datum und Unterschrift gegenzuzeichnen.</w:t>
      </w:r>
    </w:p>
    <w:p w:rsidR="00C6400C" w:rsidRDefault="00597C18">
      <w:pPr>
        <w:widowControl w:val="0"/>
        <w:rPr>
          <w:rFonts w:cs="Arial"/>
        </w:rPr>
      </w:pPr>
      <w:r>
        <w:rPr>
          <w:rFonts w:cs="Arial"/>
        </w:rPr>
        <w:t>Dieses Stallbuch entbindet den Tierhalter nicht von den Verpflichtungen nach der Anlage zu § 4 Abs. 3 der VO über Nachweispflichten für Tierarzneimittel (Bestandsbuch) bzw. von den Nachweispflichten nach dem Tierseuchenrecht.</w:t>
      </w:r>
    </w:p>
    <w:p w:rsidR="00C6400C" w:rsidRDefault="00C6400C">
      <w:pPr>
        <w:widowControl w:val="0"/>
        <w:rPr>
          <w:rFonts w:cs="Arial"/>
          <w:sz w:val="10"/>
        </w:rPr>
      </w:pPr>
    </w:p>
    <w:p w:rsidR="00C6400C" w:rsidRDefault="00597C18">
      <w:pPr>
        <w:pStyle w:val="Listenabsatz"/>
        <w:widowControl w:val="0"/>
        <w:spacing w:after="0" w:line="259" w:lineRule="auto"/>
        <w:ind w:left="0"/>
        <w:rPr>
          <w:rFonts w:ascii="Arial" w:hAnsi="Arial" w:cs="Arial"/>
        </w:rPr>
      </w:pPr>
      <w:r>
        <w:rPr>
          <w:rFonts w:ascii="Arial" w:hAnsi="Arial" w:cs="Arial"/>
        </w:rPr>
        <w:t>Die Zuchtdokumentationen sind ab dem Zeitpunkt der letzten Eintragung mindestens 5 Jahre aufzubewahren.</w:t>
      </w:r>
    </w:p>
    <w:p w:rsidR="00C6400C" w:rsidRDefault="00C6400C">
      <w:pPr>
        <w:pStyle w:val="Listenabsatz"/>
        <w:widowControl w:val="0"/>
        <w:spacing w:after="0" w:line="259" w:lineRule="auto"/>
        <w:ind w:left="0"/>
        <w:rPr>
          <w:rFonts w:ascii="Arial" w:hAnsi="Arial" w:cs="Arial"/>
          <w:sz w:val="10"/>
        </w:rPr>
      </w:pPr>
    </w:p>
    <w:p w:rsidR="00C6400C" w:rsidRDefault="00597C18">
      <w:pPr>
        <w:rPr>
          <w:rFonts w:cs="Arial"/>
        </w:rPr>
      </w:pPr>
      <w:r>
        <w:rPr>
          <w:rFonts w:cs="Arial"/>
        </w:rPr>
        <w:t>Maßnahmen bei nicht korrekter Zuchtdokumentation:</w:t>
      </w:r>
    </w:p>
    <w:p w:rsidR="00C6400C" w:rsidRDefault="00597C18" w:rsidP="00A02982">
      <w:pPr>
        <w:pStyle w:val="Listenabsatz"/>
        <w:numPr>
          <w:ilvl w:val="0"/>
          <w:numId w:val="92"/>
        </w:numPr>
        <w:spacing w:after="0" w:line="259" w:lineRule="auto"/>
        <w:ind w:left="567" w:hanging="284"/>
        <w:rPr>
          <w:rFonts w:ascii="Arial" w:hAnsi="Arial" w:cs="Arial"/>
        </w:rPr>
      </w:pPr>
      <w:r>
        <w:rPr>
          <w:rFonts w:ascii="Arial" w:hAnsi="Arial" w:cs="Arial"/>
        </w:rPr>
        <w:lastRenderedPageBreak/>
        <w:t>Der Züchter erhält eine Abmahnung sowie eine Aufforderung zur Korrektur bzw. Vervollständigung der Aufzeichnungen.</w:t>
      </w:r>
    </w:p>
    <w:p w:rsidR="00C6400C" w:rsidRDefault="00597C18">
      <w:pPr>
        <w:pStyle w:val="Listenabsatz"/>
        <w:numPr>
          <w:ilvl w:val="0"/>
          <w:numId w:val="6"/>
        </w:numPr>
        <w:spacing w:after="0" w:line="259" w:lineRule="auto"/>
        <w:ind w:left="567" w:hanging="284"/>
        <w:rPr>
          <w:rFonts w:ascii="Arial" w:hAnsi="Arial" w:cs="Arial"/>
        </w:rPr>
      </w:pPr>
      <w:r>
        <w:rPr>
          <w:rFonts w:ascii="Arial" w:hAnsi="Arial" w:cs="Arial"/>
        </w:rPr>
        <w:t>Werden Abweichungen hinsichtlich der Abstammungsdaten festgestellt, wird gemäß den Bestimmungen von B.12 dieser Satzung eine Überprüfung angeordnet.</w:t>
      </w:r>
    </w:p>
    <w:p w:rsidR="00C6400C" w:rsidRDefault="00597C18">
      <w:pPr>
        <w:pStyle w:val="Listenabsatz"/>
        <w:numPr>
          <w:ilvl w:val="0"/>
          <w:numId w:val="6"/>
        </w:numPr>
        <w:spacing w:after="0" w:line="259" w:lineRule="auto"/>
        <w:ind w:left="567" w:hanging="284"/>
        <w:jc w:val="left"/>
        <w:rPr>
          <w:rFonts w:ascii="Arial" w:hAnsi="Arial" w:cs="Arial"/>
        </w:rPr>
      </w:pPr>
      <w:r>
        <w:rPr>
          <w:rFonts w:ascii="Arial" w:hAnsi="Arial" w:cs="Arial"/>
        </w:rPr>
        <w:t>Verstöße werden protokolliert und die Aufzeichnungen 10 Jahre in der Geschäftsstelle aufbewahrt.</w:t>
      </w:r>
    </w:p>
    <w:p w:rsidR="00C6400C" w:rsidRDefault="00C6400C">
      <w:pPr>
        <w:pStyle w:val="Listenabsatz"/>
        <w:spacing w:after="0" w:line="259" w:lineRule="auto"/>
        <w:ind w:left="709"/>
        <w:rPr>
          <w:rFonts w:ascii="Arial" w:hAnsi="Arial" w:cs="Arial"/>
        </w:rPr>
      </w:pPr>
    </w:p>
    <w:p w:rsidR="00C6400C" w:rsidRDefault="00597C18">
      <w:pPr>
        <w:pStyle w:val="berschrift3"/>
        <w:jc w:val="left"/>
        <w:rPr>
          <w:i w:val="0"/>
          <w:sz w:val="22"/>
          <w:szCs w:val="22"/>
        </w:rPr>
      </w:pPr>
      <w:bookmarkStart w:id="247" w:name="_Toc508865531"/>
      <w:bookmarkStart w:id="248" w:name="_Toc505724940"/>
      <w:bookmarkStart w:id="249" w:name="_Toc496513371"/>
      <w:bookmarkStart w:id="250" w:name="_Toc4011147"/>
      <w:r>
        <w:rPr>
          <w:i w:val="0"/>
          <w:sz w:val="22"/>
          <w:szCs w:val="22"/>
        </w:rPr>
        <w:t>B.13.2 Verantwortlichkeit des Hengsthalters</w:t>
      </w:r>
      <w:bookmarkEnd w:id="247"/>
      <w:bookmarkEnd w:id="248"/>
      <w:bookmarkEnd w:id="249"/>
      <w:bookmarkEnd w:id="250"/>
    </w:p>
    <w:p w:rsidR="00C6400C" w:rsidRDefault="00C6400C">
      <w:pPr>
        <w:rPr>
          <w:sz w:val="10"/>
        </w:rPr>
      </w:pPr>
    </w:p>
    <w:p w:rsidR="008824D1" w:rsidRDefault="00597C18" w:rsidP="008824D1">
      <w:pPr>
        <w:rPr>
          <w:rFonts w:cs="Arial"/>
        </w:rPr>
      </w:pPr>
      <w:r>
        <w:rPr>
          <w:rFonts w:cs="Arial"/>
        </w:rPr>
        <w:t>Die Hengsthalter des Verbandes sind verpflichtet, ihre Hengste so zu halten, dass Verstöße gegen diese Satzung sowie die jeweiligen Zuchtprogramme ausgeschlossen sind. Bei Verstößen hat der Zuchtleiter den Vorstand unverzüglich zu unterrichten, der daraufhin über entsprechende Maßnahmen gemäß dieser Satzung entscheidet. Der Verstoß eines Hengsthalters gegen die genannten Pflichten wird, sofern dieser Mitglied beim Verband ist, gemäß A.7.2 Satzung behandelt.</w:t>
      </w:r>
    </w:p>
    <w:p w:rsidR="008824D1" w:rsidRPr="008824D1" w:rsidRDefault="008824D1" w:rsidP="008824D1">
      <w:pPr>
        <w:rPr>
          <w:rFonts w:cs="Arial"/>
          <w:sz w:val="10"/>
          <w:szCs w:val="10"/>
        </w:rPr>
      </w:pPr>
    </w:p>
    <w:p w:rsidR="00C6400C" w:rsidRPr="008824D1" w:rsidRDefault="00597C18">
      <w:pPr>
        <w:pStyle w:val="Listenabsatz"/>
        <w:spacing w:line="259" w:lineRule="auto"/>
        <w:ind w:left="0"/>
        <w:rPr>
          <w:rFonts w:ascii="Arial" w:hAnsi="Arial" w:cs="Arial"/>
        </w:rPr>
      </w:pPr>
      <w:r>
        <w:rPr>
          <w:rFonts w:ascii="Arial" w:hAnsi="Arial" w:cs="Arial"/>
        </w:rPr>
        <w:t>Dies gilt auch, wenn der Hengsthalter den Stutenbesitzer unzutreffend unterrichtet, Hygienevorschriften oder in sonstiger Weise Grundsätze ordnungsgemäßer Hengsthaltung missachtet. Der Hengsthalter ist verpflichtet, dem Stutenbesitzer Auskunft über den ihm bekannten Genstatus seines Hengstes hinsichtlich genetischer Defekte gemäß dem jeweiligen Zuchtprogramm zu erteilen.</w:t>
      </w:r>
    </w:p>
    <w:p w:rsidR="00C6400C" w:rsidRDefault="00597C18">
      <w:pPr>
        <w:pStyle w:val="Listenabsatz"/>
        <w:spacing w:after="0" w:line="259" w:lineRule="auto"/>
        <w:ind w:left="0"/>
        <w:rPr>
          <w:rFonts w:ascii="Arial" w:hAnsi="Arial" w:cs="Arial"/>
        </w:rPr>
      </w:pPr>
      <w:r>
        <w:rPr>
          <w:rFonts w:ascii="Arial" w:hAnsi="Arial" w:cs="Arial"/>
        </w:rPr>
        <w:t>Der Hengsthalter duldet die Veröffentlichung der zuchtrelevanten Daten seiner beim Verband eingetragenen Hengste.</w:t>
      </w:r>
    </w:p>
    <w:p w:rsidR="00C6400C" w:rsidRDefault="00C6400C">
      <w:pPr>
        <w:pStyle w:val="Listenabsatz"/>
        <w:spacing w:after="0" w:line="259" w:lineRule="auto"/>
        <w:ind w:left="0"/>
        <w:rPr>
          <w:rFonts w:ascii="Arial" w:hAnsi="Arial" w:cs="Arial"/>
        </w:rPr>
      </w:pPr>
    </w:p>
    <w:p w:rsidR="00C6400C" w:rsidRDefault="00597C18">
      <w:pPr>
        <w:pStyle w:val="berschrift3"/>
        <w:jc w:val="left"/>
        <w:rPr>
          <w:sz w:val="22"/>
          <w:szCs w:val="22"/>
        </w:rPr>
      </w:pPr>
      <w:bookmarkStart w:id="251" w:name="_Toc508865532"/>
      <w:bookmarkStart w:id="252" w:name="_Toc496513372"/>
      <w:bookmarkStart w:id="253" w:name="_Toc4011148"/>
      <w:r>
        <w:rPr>
          <w:sz w:val="22"/>
          <w:szCs w:val="22"/>
        </w:rPr>
        <w:t>B.13.2.1 Deckliste</w:t>
      </w:r>
      <w:bookmarkEnd w:id="251"/>
      <w:bookmarkEnd w:id="252"/>
      <w:bookmarkEnd w:id="253"/>
    </w:p>
    <w:p w:rsidR="00C6400C" w:rsidRDefault="00C6400C">
      <w:pPr>
        <w:rPr>
          <w:sz w:val="10"/>
        </w:rPr>
      </w:pPr>
    </w:p>
    <w:p w:rsidR="00C6400C" w:rsidRDefault="00597C18">
      <w:pPr>
        <w:pStyle w:val="Listenabsatz"/>
        <w:spacing w:after="0" w:line="259" w:lineRule="auto"/>
        <w:ind w:left="0"/>
        <w:rPr>
          <w:rFonts w:ascii="Arial" w:hAnsi="Arial" w:cs="Arial"/>
        </w:rPr>
      </w:pPr>
      <w:r>
        <w:rPr>
          <w:rFonts w:ascii="Arial" w:hAnsi="Arial" w:cs="Arial"/>
        </w:rPr>
        <w:t>Jeder Hengsthalter ist im Rahmen einer ordentlichen Dokumentation dazu verpflichtet, für jeden Hengst und jedes Kalenderjahr alle Belegungen in Form einer Deckliste zusammenzufassen.</w:t>
      </w:r>
    </w:p>
    <w:p w:rsidR="00C6400C" w:rsidRDefault="00C6400C">
      <w:pPr>
        <w:pStyle w:val="Listenabsatz"/>
        <w:spacing w:after="0" w:line="259" w:lineRule="auto"/>
        <w:ind w:left="0"/>
        <w:rPr>
          <w:rFonts w:ascii="Arial" w:hAnsi="Arial" w:cs="Arial"/>
        </w:rPr>
      </w:pPr>
    </w:p>
    <w:p w:rsidR="00C6400C" w:rsidRDefault="00597C18">
      <w:pPr>
        <w:pStyle w:val="berschrift3"/>
        <w:jc w:val="left"/>
        <w:rPr>
          <w:sz w:val="22"/>
          <w:szCs w:val="22"/>
        </w:rPr>
      </w:pPr>
      <w:bookmarkStart w:id="254" w:name="_Toc508865533"/>
      <w:bookmarkStart w:id="255" w:name="_Toc505724941"/>
      <w:bookmarkStart w:id="256" w:name="_Toc496513373"/>
      <w:bookmarkStart w:id="257" w:name="_Toc4011149"/>
      <w:r>
        <w:rPr>
          <w:sz w:val="22"/>
          <w:szCs w:val="22"/>
        </w:rPr>
        <w:t>B.13.2.2 Meldung von Besamung/Bedeckung (Deckmeldung)</w:t>
      </w:r>
      <w:bookmarkEnd w:id="254"/>
      <w:bookmarkEnd w:id="255"/>
      <w:bookmarkEnd w:id="256"/>
      <w:bookmarkEnd w:id="257"/>
    </w:p>
    <w:p w:rsidR="00C6400C" w:rsidRDefault="00C6400C">
      <w:pPr>
        <w:rPr>
          <w:sz w:val="10"/>
        </w:rPr>
      </w:pPr>
    </w:p>
    <w:p w:rsidR="00C6400C" w:rsidRDefault="00597C18">
      <w:r>
        <w:t>Die Deckmeldung ist in schriftlicher (Deckschein) bzw. elektronischer (Online-Deckmeldung) Form durch den Hengsthalter bis zum 01.11. eines jeden Jahres an den Verband zu übermitteln. Erfolgt die Deckmeldung nach diesem Zeitpunkt, kann der Verband eine Abstammungsüberprüfung bei dem betreffenden Fohlen anordnen.</w:t>
      </w:r>
    </w:p>
    <w:p w:rsidR="00C6400C" w:rsidRDefault="00C6400C">
      <w:pPr>
        <w:rPr>
          <w:sz w:val="10"/>
        </w:rPr>
      </w:pPr>
    </w:p>
    <w:p w:rsidR="00C6400C" w:rsidRPr="008824D1" w:rsidRDefault="00597C18">
      <w:pPr>
        <w:pStyle w:val="Listenabsatz"/>
        <w:spacing w:line="259" w:lineRule="auto"/>
        <w:ind w:left="0"/>
        <w:rPr>
          <w:rFonts w:ascii="Arial" w:hAnsi="Arial" w:cs="Arial"/>
        </w:rPr>
      </w:pPr>
      <w:r>
        <w:rPr>
          <w:rFonts w:ascii="Arial" w:hAnsi="Arial" w:cs="Arial"/>
        </w:rPr>
        <w:t>Der Deckschein ist auf einem vom Verband bereitge</w:t>
      </w:r>
      <w:r w:rsidR="00D666A8">
        <w:rPr>
          <w:rFonts w:ascii="Arial" w:hAnsi="Arial" w:cs="Arial"/>
        </w:rPr>
        <w:t>stellten Durchschlagsformular al</w:t>
      </w:r>
      <w:r>
        <w:rPr>
          <w:rFonts w:ascii="Arial" w:hAnsi="Arial" w:cs="Arial"/>
        </w:rPr>
        <w:t>s Deckblock nach erfolgtem Deckakt vom Hengsthalter vollständig auszufüllen und mit der Unterschrift des Hengsthalters zu versehen. Die Online-Deckmeldung ist auf der web-Seite des Verbandes unter dem entsprechenden Menüpunkt vorzunehmen.</w:t>
      </w:r>
    </w:p>
    <w:p w:rsidR="00C6400C" w:rsidRPr="008824D1" w:rsidRDefault="00597C18">
      <w:pPr>
        <w:pStyle w:val="Listenabsatz"/>
        <w:spacing w:line="259" w:lineRule="auto"/>
        <w:ind w:left="0"/>
        <w:rPr>
          <w:rFonts w:ascii="Arial" w:hAnsi="Arial" w:cs="Arial"/>
        </w:rPr>
      </w:pPr>
      <w:r>
        <w:rPr>
          <w:rFonts w:ascii="Arial" w:hAnsi="Arial" w:cs="Arial"/>
        </w:rPr>
        <w:t>Der Besitzer der gedeckten Stute erhält einen Durchschlag des Deckscheins/Deckmeldung vom Hengsthalter und bewahrt ihn bis zum Abfohlen der Stute auf. Dieser Durchschlag dient als Basis zur Fohlenmeldung (Nummer B.13.3).</w:t>
      </w:r>
    </w:p>
    <w:p w:rsidR="00C6400C" w:rsidRPr="008824D1" w:rsidRDefault="00597C18">
      <w:pPr>
        <w:pStyle w:val="Listenabsatz"/>
        <w:spacing w:line="259" w:lineRule="auto"/>
        <w:ind w:left="0"/>
        <w:rPr>
          <w:rFonts w:ascii="Arial" w:hAnsi="Arial" w:cs="Arial"/>
        </w:rPr>
      </w:pPr>
      <w:r>
        <w:rPr>
          <w:rFonts w:ascii="Arial" w:hAnsi="Arial" w:cs="Arial"/>
        </w:rPr>
        <w:t>Einen Deckblock erhält der Hengsthalter auf Anforderung von der Geschäftsstelle.</w:t>
      </w:r>
    </w:p>
    <w:p w:rsidR="00C6400C" w:rsidRDefault="00597C18">
      <w:pPr>
        <w:pStyle w:val="Listenabsatz"/>
        <w:spacing w:line="259" w:lineRule="auto"/>
        <w:ind w:left="0"/>
        <w:rPr>
          <w:rFonts w:ascii="Arial" w:hAnsi="Arial" w:cs="Arial"/>
        </w:rPr>
      </w:pPr>
      <w:r>
        <w:rPr>
          <w:rFonts w:ascii="Arial" w:hAnsi="Arial" w:cs="Arial"/>
        </w:rPr>
        <w:t>Deckscheinformulare anderer, tierzuchtrechtlich anerkannter Zuchtverbände werden anerkannt, wenn diese folgende Mindestangaben enthalten:</w:t>
      </w:r>
    </w:p>
    <w:p w:rsidR="00C6400C" w:rsidRDefault="00597C18" w:rsidP="00A02982">
      <w:pPr>
        <w:pStyle w:val="Listenabsatz"/>
        <w:numPr>
          <w:ilvl w:val="0"/>
          <w:numId w:val="93"/>
        </w:numPr>
        <w:spacing w:after="0" w:line="259" w:lineRule="auto"/>
        <w:ind w:left="567" w:hanging="283"/>
        <w:rPr>
          <w:rFonts w:ascii="Arial" w:hAnsi="Arial" w:cs="Arial"/>
        </w:rPr>
      </w:pPr>
      <w:r>
        <w:rPr>
          <w:rFonts w:ascii="Arial" w:hAnsi="Arial" w:cs="Arial"/>
        </w:rPr>
        <w:t>Name, UELN, Farbe, Abzeichen und Zuchtbuchkategorie (Abteilung, Klasse) der Stute</w:t>
      </w:r>
    </w:p>
    <w:p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Name, UELN und Zuchtbuchkategorie (Abteilung und Klasse) des Hengstes</w:t>
      </w:r>
    </w:p>
    <w:p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Datum aller erfolgten Bedeckungen / Besamungen</w:t>
      </w:r>
    </w:p>
    <w:p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Art der Bedeckung (NS, KB, ET) und Angaben gemäß Samenverordnung</w:t>
      </w:r>
    </w:p>
    <w:p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Name und Anschrift des Stutenbesitzers</w:t>
      </w:r>
    </w:p>
    <w:p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Unterschrift des Hengsthalters bzw. seines Vertreters</w:t>
      </w:r>
    </w:p>
    <w:p w:rsidR="00C6400C" w:rsidRDefault="00597C18" w:rsidP="00A535BD">
      <w:pPr>
        <w:pStyle w:val="Listenabsatz"/>
        <w:numPr>
          <w:ilvl w:val="0"/>
          <w:numId w:val="7"/>
        </w:numPr>
        <w:spacing w:after="0" w:line="259" w:lineRule="auto"/>
        <w:ind w:left="567" w:hanging="283"/>
        <w:rPr>
          <w:rFonts w:ascii="Arial" w:hAnsi="Arial" w:cs="Arial"/>
        </w:rPr>
      </w:pPr>
      <w:r>
        <w:rPr>
          <w:rFonts w:ascii="Arial" w:hAnsi="Arial" w:cs="Arial"/>
        </w:rPr>
        <w:t>Unterschrift des besamenden Tierarztes (bei Besamung)</w:t>
      </w:r>
    </w:p>
    <w:p w:rsidR="00A535BD" w:rsidRPr="00621C4C" w:rsidRDefault="00A535BD" w:rsidP="00A535BD">
      <w:pPr>
        <w:pStyle w:val="Listenabsatz"/>
        <w:spacing w:after="0" w:line="259" w:lineRule="auto"/>
        <w:ind w:left="567"/>
        <w:rPr>
          <w:rFonts w:ascii="Arial" w:hAnsi="Arial" w:cs="Arial"/>
          <w:sz w:val="10"/>
          <w:szCs w:val="10"/>
        </w:rPr>
      </w:pPr>
    </w:p>
    <w:p w:rsidR="00C6400C" w:rsidRDefault="00597C18">
      <w:pPr>
        <w:pStyle w:val="Listenabsatz"/>
        <w:spacing w:line="259" w:lineRule="auto"/>
        <w:ind w:left="0"/>
        <w:rPr>
          <w:rFonts w:ascii="Arial" w:hAnsi="Arial" w:cs="Arial"/>
        </w:rPr>
      </w:pPr>
      <w:r>
        <w:rPr>
          <w:rFonts w:ascii="Arial" w:hAnsi="Arial" w:cs="Arial"/>
        </w:rPr>
        <w:t>Die Angaben auf den Decklisten nach B.13.2.1 und dem Deckschein müssen übereinstimmen, andernfalls ist der Hengsthalter zur Korrektur unrichtiger Angaben verpflichtet.</w:t>
      </w:r>
    </w:p>
    <w:p w:rsidR="002979B2" w:rsidRDefault="002979B2">
      <w:pPr>
        <w:pStyle w:val="berschrift3"/>
        <w:jc w:val="left"/>
        <w:rPr>
          <w:i w:val="0"/>
          <w:sz w:val="22"/>
          <w:szCs w:val="22"/>
        </w:rPr>
      </w:pPr>
      <w:bookmarkStart w:id="258" w:name="_Toc508865534"/>
      <w:bookmarkStart w:id="259" w:name="_Toc505724942"/>
      <w:bookmarkStart w:id="260" w:name="_Toc496513374"/>
    </w:p>
    <w:p w:rsidR="00C6400C" w:rsidRDefault="00597C18">
      <w:pPr>
        <w:pStyle w:val="berschrift3"/>
        <w:jc w:val="left"/>
        <w:rPr>
          <w:i w:val="0"/>
          <w:sz w:val="22"/>
          <w:szCs w:val="22"/>
        </w:rPr>
      </w:pPr>
      <w:bookmarkStart w:id="261" w:name="_Toc4011150"/>
      <w:r>
        <w:rPr>
          <w:i w:val="0"/>
          <w:sz w:val="22"/>
          <w:szCs w:val="22"/>
        </w:rPr>
        <w:t>B.13.3 Fohlenmeldung</w:t>
      </w:r>
      <w:bookmarkEnd w:id="258"/>
      <w:bookmarkEnd w:id="259"/>
      <w:bookmarkEnd w:id="260"/>
      <w:bookmarkEnd w:id="261"/>
    </w:p>
    <w:p w:rsidR="00C6400C" w:rsidRDefault="00C6400C">
      <w:pPr>
        <w:pStyle w:val="Listenabsatz"/>
        <w:spacing w:after="0" w:line="259" w:lineRule="auto"/>
        <w:ind w:left="360"/>
        <w:rPr>
          <w:rFonts w:ascii="Arial" w:hAnsi="Arial" w:cs="Arial"/>
          <w:sz w:val="10"/>
        </w:rPr>
      </w:pPr>
    </w:p>
    <w:p w:rsidR="00C6400C" w:rsidRDefault="00597C18">
      <w:pPr>
        <w:rPr>
          <w:rFonts w:cs="Arial"/>
        </w:rPr>
      </w:pPr>
      <w:r>
        <w:rPr>
          <w:rFonts w:cs="Arial"/>
        </w:rPr>
        <w:t>Die Geburtsmeldung ist vom Besitzer der Stute mit den entsprechenden Daten innerhalb eines Monats (28 Tage) nach erfolgter Abfohlung der betreffenden Stute bzw. der zuletzt abfohlenden Stute des jeweiligen Züchters dem Verband zuzusenden.</w:t>
      </w:r>
    </w:p>
    <w:p w:rsidR="00C6400C" w:rsidRDefault="00C6400C">
      <w:pPr>
        <w:rPr>
          <w:rFonts w:cs="Arial"/>
          <w:sz w:val="10"/>
        </w:rPr>
      </w:pPr>
    </w:p>
    <w:p w:rsidR="00C6400C" w:rsidRDefault="00597C18">
      <w:pPr>
        <w:rPr>
          <w:rFonts w:cs="Arial"/>
        </w:rPr>
      </w:pPr>
      <w:r>
        <w:rPr>
          <w:rFonts w:cs="Arial"/>
        </w:rPr>
        <w:t>Bringt eine Stute kein Fohlen zur Welt, wird es tot geboren oder verendet das Fohlen kurz nach der Geburt, so ist ebenfalls die Geburtsmeldung mit dem entsprechenden Hinweis auszufüllen und vom Stutenbesitzer an die Züchtervereinigung weiterzuleiten.</w:t>
      </w:r>
    </w:p>
    <w:p w:rsidR="00C6400C" w:rsidRDefault="00C6400C">
      <w:pPr>
        <w:rPr>
          <w:rFonts w:cs="Arial"/>
          <w:sz w:val="10"/>
        </w:rPr>
      </w:pPr>
    </w:p>
    <w:p w:rsidR="00C6400C" w:rsidRDefault="00597C18">
      <w:pPr>
        <w:pStyle w:val="Listenabsatz"/>
        <w:spacing w:after="0" w:line="259" w:lineRule="auto"/>
        <w:ind w:left="0"/>
        <w:rPr>
          <w:rFonts w:ascii="Arial" w:hAnsi="Arial" w:cs="Arial"/>
        </w:rPr>
      </w:pPr>
      <w:r>
        <w:rPr>
          <w:rFonts w:ascii="Arial" w:hAnsi="Arial" w:cs="Arial"/>
        </w:rPr>
        <w:t>Eine Online-Fohlenmeldung ist  ebenso möglich.</w:t>
      </w:r>
    </w:p>
    <w:p w:rsidR="00C6400C" w:rsidRDefault="00C6400C">
      <w:pPr>
        <w:pStyle w:val="Listenabsatz"/>
        <w:spacing w:after="0" w:line="259" w:lineRule="auto"/>
        <w:ind w:left="0"/>
        <w:rPr>
          <w:rFonts w:ascii="Arial" w:hAnsi="Arial" w:cs="Arial"/>
          <w:sz w:val="10"/>
        </w:rPr>
      </w:pPr>
    </w:p>
    <w:p w:rsidR="00C6400C" w:rsidRDefault="00597C18">
      <w:pPr>
        <w:rPr>
          <w:rFonts w:cs="Arial"/>
        </w:rPr>
      </w:pPr>
      <w:r>
        <w:rPr>
          <w:rFonts w:cs="Arial"/>
        </w:rPr>
        <w:t>Die Geburtsmeldung muss mindestens enthalten:</w:t>
      </w:r>
    </w:p>
    <w:p w:rsidR="00C6400C" w:rsidRDefault="00597C18" w:rsidP="00A02982">
      <w:pPr>
        <w:widowControl w:val="0"/>
        <w:numPr>
          <w:ilvl w:val="0"/>
          <w:numId w:val="94"/>
        </w:numPr>
        <w:ind w:left="567" w:hanging="283"/>
        <w:jc w:val="left"/>
        <w:rPr>
          <w:rFonts w:cs="Arial"/>
        </w:rPr>
      </w:pPr>
      <w:r>
        <w:rPr>
          <w:rFonts w:cs="Arial"/>
        </w:rPr>
        <w:t>Name und Lebensnummer der Fohlenmutter,</w:t>
      </w:r>
    </w:p>
    <w:p w:rsidR="00C6400C" w:rsidRDefault="00597C18">
      <w:pPr>
        <w:widowControl w:val="0"/>
        <w:numPr>
          <w:ilvl w:val="0"/>
          <w:numId w:val="26"/>
        </w:numPr>
        <w:ind w:left="567" w:hanging="283"/>
        <w:jc w:val="left"/>
        <w:rPr>
          <w:rFonts w:cs="Arial"/>
        </w:rPr>
      </w:pPr>
      <w:r>
        <w:rPr>
          <w:rFonts w:cs="Arial"/>
        </w:rPr>
        <w:t>Name und Lebensnummer des Vaters,</w:t>
      </w:r>
    </w:p>
    <w:p w:rsidR="00C6400C" w:rsidRDefault="00597C18">
      <w:pPr>
        <w:widowControl w:val="0"/>
        <w:numPr>
          <w:ilvl w:val="0"/>
          <w:numId w:val="26"/>
        </w:numPr>
        <w:ind w:left="567" w:hanging="283"/>
        <w:jc w:val="left"/>
        <w:rPr>
          <w:rFonts w:cs="Arial"/>
        </w:rPr>
      </w:pPr>
      <w:r>
        <w:rPr>
          <w:rFonts w:cs="Arial"/>
        </w:rPr>
        <w:t>Name und Anschrift des Stutenbesitzers,</w:t>
      </w:r>
    </w:p>
    <w:p w:rsidR="00C6400C" w:rsidRDefault="00597C18">
      <w:pPr>
        <w:widowControl w:val="0"/>
        <w:numPr>
          <w:ilvl w:val="0"/>
          <w:numId w:val="26"/>
        </w:numPr>
        <w:ind w:left="567" w:hanging="283"/>
        <w:jc w:val="left"/>
        <w:rPr>
          <w:rFonts w:cs="Arial"/>
        </w:rPr>
      </w:pPr>
      <w:r>
        <w:rPr>
          <w:rFonts w:cs="Arial"/>
        </w:rPr>
        <w:t>Geburtsdatum, Geschlecht, Name (sofern bekannt) des Fohlens,</w:t>
      </w:r>
    </w:p>
    <w:p w:rsidR="00C6400C" w:rsidRDefault="00597C18">
      <w:pPr>
        <w:pStyle w:val="Listenabsatz"/>
        <w:numPr>
          <w:ilvl w:val="0"/>
          <w:numId w:val="26"/>
        </w:numPr>
        <w:spacing w:after="0" w:line="259" w:lineRule="auto"/>
        <w:ind w:left="567" w:hanging="283"/>
        <w:rPr>
          <w:rFonts w:ascii="Arial" w:hAnsi="Arial" w:cs="Arial"/>
        </w:rPr>
      </w:pPr>
      <w:r>
        <w:rPr>
          <w:rFonts w:ascii="Arial" w:hAnsi="Arial" w:cs="Arial"/>
        </w:rPr>
        <w:t>ggf. Angaben über Totgeburt, Zwillingsgeburt oder Verenden kurz nach der Geburt</w:t>
      </w:r>
    </w:p>
    <w:p w:rsidR="00C6400C" w:rsidRDefault="00597C18">
      <w:pPr>
        <w:widowControl w:val="0"/>
        <w:numPr>
          <w:ilvl w:val="0"/>
          <w:numId w:val="26"/>
        </w:numPr>
        <w:ind w:left="567" w:hanging="283"/>
        <w:jc w:val="left"/>
        <w:rPr>
          <w:rFonts w:cs="Arial"/>
        </w:rPr>
      </w:pPr>
      <w:r>
        <w:rPr>
          <w:rFonts w:cs="Arial"/>
        </w:rPr>
        <w:t>bei Fohlen die aus einem Embryotransfers hervorgegangen sind Kennzeichen der genetischen Eltern, des Empfängertieres und des Embryos, Zeitpunkt der Besamung, Entnahme und Übertragung des Embryos</w:t>
      </w:r>
    </w:p>
    <w:p w:rsidR="00C6400C" w:rsidRDefault="00597C18">
      <w:pPr>
        <w:pStyle w:val="Listenabsatz"/>
        <w:numPr>
          <w:ilvl w:val="0"/>
          <w:numId w:val="26"/>
        </w:numPr>
        <w:spacing w:after="0" w:line="259" w:lineRule="auto"/>
        <w:ind w:left="567" w:hanging="283"/>
        <w:rPr>
          <w:rFonts w:ascii="Arial" w:hAnsi="Arial" w:cs="Arial"/>
        </w:rPr>
      </w:pPr>
      <w:r>
        <w:rPr>
          <w:rFonts w:ascii="Arial" w:hAnsi="Arial" w:cs="Arial"/>
        </w:rPr>
        <w:t>Unterschrift  des Stutenbesitzers</w:t>
      </w:r>
    </w:p>
    <w:p w:rsidR="00C6400C" w:rsidRDefault="00C6400C">
      <w:pPr>
        <w:ind w:left="720"/>
        <w:rPr>
          <w:rFonts w:cs="Arial"/>
          <w:sz w:val="12"/>
        </w:rPr>
      </w:pPr>
    </w:p>
    <w:p w:rsidR="00C6400C" w:rsidRDefault="00597C18">
      <w:pPr>
        <w:rPr>
          <w:rFonts w:cs="Arial"/>
        </w:rPr>
      </w:pPr>
      <w:r>
        <w:rPr>
          <w:rFonts w:cs="Arial"/>
        </w:rPr>
        <w:t>Für eine zu spät eingesendete Geburtsmeldung wird dem Stutenbesitzer eine Gebühr gemäß der aktuellen Gebührenordnung des Verbandes als Aufwandsentschädigung berechnet.</w:t>
      </w:r>
    </w:p>
    <w:p w:rsidR="00C6400C" w:rsidRDefault="00C6400C">
      <w:pPr>
        <w:pStyle w:val="Listenabsatz"/>
        <w:spacing w:after="0" w:line="259" w:lineRule="auto"/>
        <w:ind w:left="1276"/>
        <w:rPr>
          <w:rFonts w:ascii="Arial" w:hAnsi="Arial" w:cs="Arial"/>
        </w:rPr>
      </w:pPr>
    </w:p>
    <w:p w:rsidR="00C6400C" w:rsidRDefault="00597C18">
      <w:pPr>
        <w:pStyle w:val="berschrift3"/>
        <w:jc w:val="left"/>
        <w:rPr>
          <w:i w:val="0"/>
          <w:sz w:val="22"/>
          <w:szCs w:val="22"/>
        </w:rPr>
      </w:pPr>
      <w:bookmarkStart w:id="262" w:name="_Toc508865535"/>
      <w:bookmarkStart w:id="263" w:name="_Toc505724943"/>
      <w:bookmarkStart w:id="264" w:name="_Toc496513375"/>
      <w:bookmarkStart w:id="265" w:name="_Toc4011151"/>
      <w:r>
        <w:rPr>
          <w:i w:val="0"/>
          <w:sz w:val="22"/>
          <w:szCs w:val="22"/>
        </w:rPr>
        <w:t>B.13.4 Änderungen von Zuchtdaten und Zuchtbucheintragungen</w:t>
      </w:r>
      <w:bookmarkEnd w:id="262"/>
      <w:bookmarkEnd w:id="263"/>
      <w:bookmarkEnd w:id="264"/>
      <w:bookmarkEnd w:id="265"/>
    </w:p>
    <w:p w:rsidR="00C6400C" w:rsidRDefault="00C6400C">
      <w:pPr>
        <w:rPr>
          <w:rFonts w:cs="Arial"/>
          <w:sz w:val="10"/>
        </w:rPr>
      </w:pPr>
    </w:p>
    <w:p w:rsidR="00C6400C" w:rsidRDefault="00597C18">
      <w:pPr>
        <w:rPr>
          <w:rFonts w:cs="Arial"/>
        </w:rPr>
      </w:pPr>
      <w:r>
        <w:rPr>
          <w:rFonts w:cs="Arial"/>
        </w:rPr>
        <w:t>Alle Änderungen und Ergänzungen bezüglich Zuchtdaten, Farbe und Abzeichen, Besitzwechsel, Ergebnissen von Leistungsprüfung und sonstiger zuchtrelevanter Informationen sowie der Verlust eines Transponders sind ohne Aufforderung unverzüglich durch den Pferdebesitzer der Geschäftsstelle des Verbandes schriftlich oder elektronisch mitzuteilen.</w:t>
      </w:r>
    </w:p>
    <w:p w:rsidR="00C6400C" w:rsidRDefault="00C6400C">
      <w:pPr>
        <w:rPr>
          <w:rFonts w:cs="Arial"/>
          <w:sz w:val="10"/>
        </w:rPr>
      </w:pPr>
    </w:p>
    <w:p w:rsidR="00C6400C" w:rsidRDefault="00597C18">
      <w:pPr>
        <w:rPr>
          <w:rFonts w:cs="Arial"/>
        </w:rPr>
      </w:pPr>
      <w:r>
        <w:rPr>
          <w:rFonts w:cs="Arial"/>
        </w:rPr>
        <w:t xml:space="preserve">Jede Änderung ist vom Verband im Zuchtbuch zu dokumentieren. </w:t>
      </w:r>
      <w:r w:rsidR="00FC027F">
        <w:rPr>
          <w:rFonts w:cs="Arial"/>
        </w:rPr>
        <w:t>Soweit rechtlich vorgeschrieben,</w:t>
      </w:r>
      <w:r>
        <w:rPr>
          <w:rFonts w:cs="Arial"/>
        </w:rPr>
        <w:t xml:space="preserve"> sind die Änderungen im Equidenpass inkl. Tierzuchtbescheinigung und in Hi-Tier einzutragen.</w:t>
      </w:r>
    </w:p>
    <w:p w:rsidR="00C6400C" w:rsidRDefault="00C6400C">
      <w:pPr>
        <w:rPr>
          <w:rFonts w:cs="Arial"/>
          <w:sz w:val="10"/>
        </w:rPr>
      </w:pPr>
    </w:p>
    <w:p w:rsidR="00C6400C" w:rsidRDefault="00597C18">
      <w:pPr>
        <w:rPr>
          <w:rFonts w:cs="Arial"/>
        </w:rPr>
      </w:pPr>
      <w:r>
        <w:rPr>
          <w:rFonts w:cs="Arial"/>
        </w:rPr>
        <w:t>Jeder Besitz- oder Standortwechsel eines Hengstes ist der Geschäftsstelle umgehend mitzuteilen. Gleiches gilt für den Fall, dass ein Hengst verendet oder in anderer Weise aus der Zucht ausscheidet.</w:t>
      </w:r>
    </w:p>
    <w:p w:rsidR="00C6400C" w:rsidRDefault="00C6400C">
      <w:pPr>
        <w:rPr>
          <w:rFonts w:cs="Arial"/>
        </w:rPr>
      </w:pPr>
    </w:p>
    <w:p w:rsidR="00C6400C" w:rsidRDefault="00597C18">
      <w:pPr>
        <w:pStyle w:val="berschrift2"/>
      </w:pPr>
      <w:bookmarkStart w:id="266" w:name="_Toc496513376"/>
      <w:bookmarkStart w:id="267" w:name="_Toc508865536"/>
      <w:bookmarkStart w:id="268" w:name="_Toc505724944"/>
      <w:bookmarkStart w:id="269" w:name="_Toc4011152"/>
      <w:r>
        <w:t xml:space="preserve">B.14 Genetische </w:t>
      </w:r>
      <w:bookmarkEnd w:id="266"/>
      <w:r>
        <w:t>Besonderheiten</w:t>
      </w:r>
      <w:bookmarkEnd w:id="267"/>
      <w:bookmarkEnd w:id="268"/>
      <w:bookmarkEnd w:id="269"/>
    </w:p>
    <w:p w:rsidR="00C6400C" w:rsidRDefault="00C6400C">
      <w:pPr>
        <w:rPr>
          <w:sz w:val="10"/>
        </w:rPr>
      </w:pPr>
    </w:p>
    <w:p w:rsidR="00C6400C" w:rsidRDefault="00597C18">
      <w:pPr>
        <w:pStyle w:val="Listenabsatz"/>
        <w:spacing w:line="259" w:lineRule="auto"/>
        <w:ind w:left="0"/>
        <w:rPr>
          <w:rFonts w:ascii="Arial" w:hAnsi="Arial" w:cs="Arial"/>
        </w:rPr>
      </w:pPr>
      <w:r>
        <w:rPr>
          <w:rFonts w:ascii="Arial" w:hAnsi="Arial" w:cs="Arial"/>
        </w:rPr>
        <w:t>Genetische Defekte mit Leidensrelevanz bzw. genetische Besonderheiten finden in den jeweiligen Zuchtprogrammen des Verbandes Berücksichtigung.</w:t>
      </w:r>
    </w:p>
    <w:p w:rsidR="00C6400C" w:rsidRDefault="00597C18">
      <w:pPr>
        <w:pStyle w:val="Listenabsatz"/>
        <w:spacing w:after="0" w:line="259" w:lineRule="auto"/>
        <w:ind w:left="0"/>
        <w:rPr>
          <w:rFonts w:ascii="Arial" w:hAnsi="Arial" w:cs="Arial"/>
        </w:rPr>
      </w:pPr>
      <w:r>
        <w:rPr>
          <w:rFonts w:ascii="Arial" w:hAnsi="Arial" w:cs="Arial"/>
        </w:rPr>
        <w:t>Darüber hinaus haben sowohl der Hengsthalter als auch der Stutenbesitzer vor Verpaarung zweier Elterntiere den jeweils anderen über den genetischen Status der ausgewählten Elterntiere hinsichtlich bekannter und relevanter genetischer Defekte bzw. Besonderheiten zu informieren. Der Pferdebesitzer ist zur Auskunft verpflichtet.</w:t>
      </w:r>
    </w:p>
    <w:p w:rsidR="00C6400C" w:rsidRDefault="00C6400C">
      <w:pPr>
        <w:pStyle w:val="Listenabsatz"/>
        <w:spacing w:after="0" w:line="259" w:lineRule="auto"/>
        <w:ind w:left="0"/>
        <w:rPr>
          <w:rFonts w:ascii="Arial" w:hAnsi="Arial" w:cs="Arial"/>
          <w:sz w:val="10"/>
        </w:rPr>
      </w:pPr>
    </w:p>
    <w:p w:rsidR="00C6400C" w:rsidRDefault="00597C18">
      <w:pPr>
        <w:rPr>
          <w:rFonts w:cs="Arial"/>
        </w:rPr>
      </w:pPr>
      <w:r>
        <w:rPr>
          <w:rFonts w:cs="Arial"/>
        </w:rPr>
        <w:t>Die genetischen Defekte und genetischen Besonderheiten sind gemäß dem jeweiligen Zuchtprogramm im Equidenpass anzugeben.</w:t>
      </w:r>
      <w:bookmarkStart w:id="270" w:name="_Toc496513377"/>
    </w:p>
    <w:p w:rsidR="00C6400C" w:rsidRDefault="00C6400C">
      <w:pPr>
        <w:rPr>
          <w:rFonts w:cs="Arial"/>
        </w:rPr>
      </w:pPr>
    </w:p>
    <w:p w:rsidR="00C6400C" w:rsidRDefault="00597C18">
      <w:pPr>
        <w:pStyle w:val="berschrift2"/>
      </w:pPr>
      <w:bookmarkStart w:id="271" w:name="_Toc508865537"/>
      <w:bookmarkStart w:id="272" w:name="_Toc505724945"/>
      <w:bookmarkStart w:id="273" w:name="_Toc4011153"/>
      <w:r>
        <w:t>B.15 Grundbestimmungen zur Bewertung von Zuchtpferden</w:t>
      </w:r>
      <w:bookmarkEnd w:id="270"/>
      <w:bookmarkEnd w:id="271"/>
      <w:bookmarkEnd w:id="272"/>
      <w:bookmarkEnd w:id="273"/>
    </w:p>
    <w:p w:rsidR="00C6400C" w:rsidRDefault="00C6400C">
      <w:pPr>
        <w:rPr>
          <w:rFonts w:cs="Arial"/>
          <w:sz w:val="10"/>
        </w:rPr>
      </w:pPr>
    </w:p>
    <w:p w:rsidR="00C6400C" w:rsidRDefault="00597C18">
      <w:pPr>
        <w:rPr>
          <w:rFonts w:cs="Arial"/>
        </w:rPr>
      </w:pPr>
      <w:r>
        <w:rPr>
          <w:rFonts w:cs="Arial"/>
        </w:rPr>
        <w:t>Zuständig für die Bewertung der Pferde sind vom Verband berufene Kommissionen, deren Entscheidung von Sachkunde, Unabhängigkeit und Neutralität geprägt ist. Den Gremien müssen fachkundige Züchtervertreter und der Zuchtleiter oder ein von ihm beauftragter Vertreter angehören.</w:t>
      </w:r>
    </w:p>
    <w:p w:rsidR="00C6400C" w:rsidRDefault="00597C18">
      <w:pPr>
        <w:rPr>
          <w:rFonts w:cs="Arial"/>
        </w:rPr>
      </w:pPr>
      <w:r>
        <w:rPr>
          <w:rFonts w:cs="Arial"/>
        </w:rPr>
        <w:t>Züchtervertreter können auch Personen sein, die nicht Mitglied des Verbandes sind. Befangene Personen können nicht an der Entscheidungsfindung mitwirken.</w:t>
      </w:r>
    </w:p>
    <w:p w:rsidR="00C6400C" w:rsidRDefault="00C6400C">
      <w:pPr>
        <w:rPr>
          <w:rFonts w:cs="Arial"/>
          <w:sz w:val="10"/>
        </w:rPr>
      </w:pPr>
    </w:p>
    <w:p w:rsidR="00C6400C" w:rsidRDefault="00597C18">
      <w:pPr>
        <w:tabs>
          <w:tab w:val="left" w:pos="340"/>
        </w:tabs>
        <w:rPr>
          <w:rFonts w:eastAsia="MS Mincho" w:cs="Arial"/>
        </w:rPr>
      </w:pPr>
      <w:r>
        <w:rPr>
          <w:rFonts w:eastAsia="MS Mincho" w:cs="Arial"/>
        </w:rPr>
        <w:lastRenderedPageBreak/>
        <w:t>Bewertet werden die im Zuchtprogramm der jeweiligen Rasse definierten Selektionsmerkmale. Die Bewertung sollte auf Sammelveranstaltungen erfolgen (Fohlenbewertungen, Körungen, Zuchtbuch-eintragungen, Stutenschauen, Leistungsprüfungen u.ä.), um den Vergleich einer hinreichend großen Zahl von Pferden zu ermöglichen.</w:t>
      </w:r>
    </w:p>
    <w:p w:rsidR="00C6400C" w:rsidRDefault="00C6400C">
      <w:pPr>
        <w:tabs>
          <w:tab w:val="left" w:pos="340"/>
        </w:tabs>
        <w:rPr>
          <w:rFonts w:eastAsia="MS Mincho" w:cs="Arial"/>
          <w:sz w:val="10"/>
        </w:rPr>
      </w:pPr>
    </w:p>
    <w:p w:rsidR="00C6400C" w:rsidRDefault="00597C18">
      <w:pPr>
        <w:tabs>
          <w:tab w:val="left" w:pos="340"/>
        </w:tabs>
      </w:pPr>
      <w:r>
        <w:rPr>
          <w:rFonts w:eastAsia="MS Mincho" w:cs="Arial"/>
        </w:rPr>
        <w:t xml:space="preserve">In begründeten Ausnahmefällen kann eine Bewertung von Stuten und/ oder Fohlen auch außerhalb von Sammelveranstaltungen von mind. dem Zuchtleiter </w:t>
      </w:r>
      <w:r>
        <w:rPr>
          <w:rFonts w:cs="Arial"/>
        </w:rPr>
        <w:t xml:space="preserve">oder einem von ihm beauftragten Vertreter </w:t>
      </w:r>
      <w:r>
        <w:rPr>
          <w:rFonts w:eastAsia="MS Mincho" w:cs="Arial"/>
        </w:rPr>
        <w:t>durchgeführt werden.</w:t>
      </w:r>
    </w:p>
    <w:p w:rsidR="00C6400C" w:rsidRDefault="00C6400C">
      <w:pPr>
        <w:tabs>
          <w:tab w:val="left" w:pos="340"/>
        </w:tabs>
        <w:rPr>
          <w:rFonts w:eastAsia="MS Mincho" w:cs="Arial"/>
          <w:sz w:val="10"/>
        </w:rPr>
      </w:pPr>
    </w:p>
    <w:p w:rsidR="00FC027F" w:rsidRDefault="00597C18" w:rsidP="00FC027F">
      <w:pPr>
        <w:tabs>
          <w:tab w:val="left" w:pos="340"/>
        </w:tabs>
        <w:rPr>
          <w:rFonts w:eastAsia="MS Mincho" w:cs="Arial"/>
        </w:rPr>
      </w:pPr>
      <w:r>
        <w:rPr>
          <w:rFonts w:eastAsia="MS Mincho" w:cs="Arial"/>
        </w:rPr>
        <w:t>In genehmigten Sonderfällen ist eine Bewertung von Hengsten auch außerhalb von Sammelveranstaltungen durch die entsprechende Kommission möglich.</w:t>
      </w:r>
    </w:p>
    <w:p w:rsidR="00FC027F" w:rsidRPr="00FC027F" w:rsidRDefault="00FC027F" w:rsidP="00FC027F">
      <w:pPr>
        <w:tabs>
          <w:tab w:val="left" w:pos="340"/>
        </w:tabs>
        <w:rPr>
          <w:rFonts w:eastAsia="MS Mincho" w:cs="Arial"/>
          <w:sz w:val="10"/>
          <w:szCs w:val="10"/>
        </w:rPr>
      </w:pPr>
    </w:p>
    <w:p w:rsidR="00C6400C" w:rsidRDefault="00597C18" w:rsidP="00FC027F">
      <w:pPr>
        <w:tabs>
          <w:tab w:val="left" w:pos="340"/>
        </w:tabs>
        <w:rPr>
          <w:rFonts w:cs="Arial"/>
        </w:rPr>
      </w:pPr>
      <w:r w:rsidRPr="00FC027F">
        <w:rPr>
          <w:rFonts w:eastAsia="MS Mincho" w:cs="Arial"/>
        </w:rPr>
        <w:t>Soweit im Zuchtprogramm nicht anders geregelt (z.B. Islandpferd), erfolgt die Bewertung der</w:t>
      </w:r>
      <w:r>
        <w:rPr>
          <w:rFonts w:cs="Arial"/>
        </w:rPr>
        <w:t xml:space="preserve"> Zuchtpferde in ganzen oder halben Noten in Anlehnung an § 57.1.2 der Leistungsprüfungsordnung (LPO) der Deutschen Reiterlichen Vereinigung e.V. </w:t>
      </w:r>
      <w:r w:rsidR="00FC027F">
        <w:rPr>
          <w:rFonts w:cs="Arial"/>
        </w:rPr>
        <w:t>(FN) nach folgendem Notensystem:</w:t>
      </w:r>
    </w:p>
    <w:p w:rsidR="00FC027F" w:rsidRPr="00FC027F" w:rsidRDefault="00FC027F" w:rsidP="00FC027F">
      <w:pPr>
        <w:tabs>
          <w:tab w:val="left" w:pos="340"/>
        </w:tabs>
        <w:rPr>
          <w:rFonts w:cs="Arial"/>
          <w:sz w:val="10"/>
          <w:szCs w:val="10"/>
        </w:rPr>
      </w:pPr>
    </w:p>
    <w:p w:rsidR="00C6400C" w:rsidRDefault="00597C18">
      <w:pPr>
        <w:ind w:left="1429" w:hanging="357"/>
        <w:rPr>
          <w:rFonts w:cs="Arial"/>
        </w:rPr>
      </w:pPr>
      <w:r>
        <w:rPr>
          <w:rFonts w:cs="Arial"/>
        </w:rPr>
        <w:t>10</w:t>
      </w:r>
      <w:r>
        <w:rPr>
          <w:rFonts w:cs="Arial"/>
        </w:rPr>
        <w:tab/>
        <w:t>=   ausgezeichnet</w:t>
      </w:r>
      <w:r>
        <w:rPr>
          <w:rFonts w:cs="Arial"/>
        </w:rPr>
        <w:tab/>
      </w:r>
      <w:r>
        <w:rPr>
          <w:rFonts w:cs="Arial"/>
        </w:rPr>
        <w:tab/>
        <w:t>5   =   genügend</w:t>
      </w:r>
    </w:p>
    <w:p w:rsidR="00C6400C" w:rsidRDefault="00597C18">
      <w:pPr>
        <w:ind w:left="1429" w:hanging="357"/>
        <w:rPr>
          <w:rFonts w:cs="Arial"/>
        </w:rPr>
      </w:pPr>
      <w:r>
        <w:rPr>
          <w:rFonts w:cs="Arial"/>
        </w:rPr>
        <w:t xml:space="preserve">  9  =   sehr gut</w:t>
      </w:r>
      <w:r>
        <w:rPr>
          <w:rFonts w:cs="Arial"/>
        </w:rPr>
        <w:tab/>
      </w:r>
      <w:r>
        <w:rPr>
          <w:rFonts w:cs="Arial"/>
        </w:rPr>
        <w:tab/>
      </w:r>
      <w:r>
        <w:rPr>
          <w:rFonts w:cs="Arial"/>
        </w:rPr>
        <w:tab/>
        <w:t>4   =   mangelhaft</w:t>
      </w:r>
    </w:p>
    <w:p w:rsidR="00C6400C" w:rsidRDefault="00597C18">
      <w:pPr>
        <w:ind w:left="1429" w:hanging="357"/>
        <w:rPr>
          <w:rFonts w:cs="Arial"/>
        </w:rPr>
      </w:pPr>
      <w:r>
        <w:rPr>
          <w:rFonts w:cs="Arial"/>
        </w:rPr>
        <w:t xml:space="preserve">  8</w:t>
      </w:r>
      <w:r>
        <w:rPr>
          <w:rFonts w:cs="Arial"/>
        </w:rPr>
        <w:tab/>
        <w:t>=   gut</w:t>
      </w:r>
      <w:r>
        <w:rPr>
          <w:rFonts w:cs="Arial"/>
        </w:rPr>
        <w:tab/>
      </w:r>
      <w:r>
        <w:rPr>
          <w:rFonts w:cs="Arial"/>
        </w:rPr>
        <w:tab/>
      </w:r>
      <w:r>
        <w:rPr>
          <w:rFonts w:cs="Arial"/>
        </w:rPr>
        <w:tab/>
      </w:r>
      <w:r>
        <w:rPr>
          <w:rFonts w:cs="Arial"/>
        </w:rPr>
        <w:tab/>
        <w:t>3   =   ziemlich schlecht</w:t>
      </w:r>
    </w:p>
    <w:p w:rsidR="00C6400C" w:rsidRDefault="00597C18">
      <w:pPr>
        <w:ind w:left="1429" w:hanging="357"/>
        <w:rPr>
          <w:rFonts w:cs="Arial"/>
        </w:rPr>
      </w:pPr>
      <w:r>
        <w:rPr>
          <w:rFonts w:cs="Arial"/>
        </w:rPr>
        <w:t xml:space="preserve">  7</w:t>
      </w:r>
      <w:r>
        <w:rPr>
          <w:rFonts w:cs="Arial"/>
        </w:rPr>
        <w:tab/>
        <w:t>=   ziemlich gut</w:t>
      </w:r>
      <w:r>
        <w:rPr>
          <w:rFonts w:cs="Arial"/>
        </w:rPr>
        <w:tab/>
      </w:r>
      <w:r>
        <w:rPr>
          <w:rFonts w:cs="Arial"/>
        </w:rPr>
        <w:tab/>
        <w:t>2   =   schlecht</w:t>
      </w:r>
    </w:p>
    <w:p w:rsidR="00C6400C" w:rsidRDefault="00597C18">
      <w:pPr>
        <w:ind w:left="1429" w:hanging="357"/>
        <w:rPr>
          <w:rFonts w:cs="Arial"/>
        </w:rPr>
      </w:pPr>
      <w:r>
        <w:rPr>
          <w:rFonts w:cs="Arial"/>
        </w:rPr>
        <w:t xml:space="preserve">  6</w:t>
      </w:r>
      <w:r>
        <w:rPr>
          <w:rFonts w:cs="Arial"/>
        </w:rPr>
        <w:tab/>
        <w:t>=   befriedigend</w:t>
      </w:r>
      <w:r>
        <w:rPr>
          <w:rFonts w:cs="Arial"/>
        </w:rPr>
        <w:tab/>
      </w:r>
      <w:r>
        <w:rPr>
          <w:rFonts w:cs="Arial"/>
        </w:rPr>
        <w:tab/>
        <w:t>1   =   sehr schlecht</w:t>
      </w:r>
    </w:p>
    <w:p w:rsidR="00C6400C" w:rsidRPr="00FC027F" w:rsidRDefault="00C6400C" w:rsidP="00FC027F">
      <w:pPr>
        <w:rPr>
          <w:rFonts w:cs="Arial"/>
          <w:sz w:val="10"/>
          <w:szCs w:val="10"/>
        </w:rPr>
      </w:pPr>
    </w:p>
    <w:p w:rsidR="00C6400C" w:rsidRDefault="00597C18">
      <w:pPr>
        <w:pStyle w:val="Listenabsatz"/>
        <w:spacing w:line="259" w:lineRule="auto"/>
        <w:ind w:left="0"/>
        <w:rPr>
          <w:rFonts w:ascii="Arial" w:hAnsi="Arial" w:cs="Arial"/>
        </w:rPr>
      </w:pPr>
      <w:r>
        <w:rPr>
          <w:rFonts w:ascii="Arial" w:hAnsi="Arial" w:cs="Arial"/>
        </w:rPr>
        <w:t>Wird das Ergebnis der Bewertung als Gesamtnote ausgedrückt, stellt sie das arithmetische Mittel der Teilnoten der bewerteten Selektionsmerkmale dar und wird auf zwei Stellen hinter dem Komma gerundet.</w:t>
      </w:r>
    </w:p>
    <w:p w:rsidR="00C6400C" w:rsidRDefault="00597C18">
      <w:pPr>
        <w:pStyle w:val="Listenabsatz"/>
        <w:spacing w:line="259" w:lineRule="auto"/>
        <w:ind w:left="0"/>
        <w:rPr>
          <w:rFonts w:ascii="Arial" w:hAnsi="Arial" w:cs="Arial"/>
        </w:rPr>
      </w:pPr>
      <w:r>
        <w:rPr>
          <w:rFonts w:ascii="Arial" w:hAnsi="Arial" w:cs="Arial"/>
        </w:rPr>
        <w:t>Abweichungen hiervon sind im jeweiligen Zuchtprogramm geregelt.</w:t>
      </w:r>
    </w:p>
    <w:p w:rsidR="00C6400C" w:rsidRDefault="00597C18">
      <w:pPr>
        <w:pStyle w:val="berschrift3"/>
        <w:keepLines w:val="0"/>
        <w:widowControl w:val="0"/>
        <w:tabs>
          <w:tab w:val="left" w:pos="0"/>
        </w:tabs>
        <w:jc w:val="both"/>
        <w:rPr>
          <w:rFonts w:eastAsia="MS Mincho" w:cs="Arial"/>
          <w:i w:val="0"/>
          <w:sz w:val="22"/>
          <w:szCs w:val="22"/>
        </w:rPr>
      </w:pPr>
      <w:bookmarkStart w:id="274" w:name="_Toc508865538"/>
      <w:bookmarkStart w:id="275" w:name="_Toc4011154"/>
      <w:r>
        <w:rPr>
          <w:rFonts w:eastAsia="MS Mincho" w:cs="Arial"/>
          <w:i w:val="0"/>
          <w:sz w:val="22"/>
          <w:szCs w:val="22"/>
        </w:rPr>
        <w:t>B.15.1 Bewertungskommissionen</w:t>
      </w:r>
      <w:bookmarkEnd w:id="274"/>
      <w:bookmarkEnd w:id="275"/>
    </w:p>
    <w:p w:rsidR="00C6400C" w:rsidRDefault="00C6400C"/>
    <w:p w:rsidR="00C6400C" w:rsidRDefault="00597C18">
      <w:pPr>
        <w:pStyle w:val="berschrift3"/>
        <w:keepLines w:val="0"/>
        <w:widowControl w:val="0"/>
        <w:tabs>
          <w:tab w:val="left" w:pos="0"/>
        </w:tabs>
        <w:jc w:val="both"/>
        <w:rPr>
          <w:rFonts w:eastAsia="MS Mincho" w:cs="Arial"/>
          <w:i w:val="0"/>
          <w:sz w:val="22"/>
          <w:szCs w:val="22"/>
        </w:rPr>
      </w:pPr>
      <w:bookmarkStart w:id="276" w:name="_Toc508865539"/>
      <w:bookmarkStart w:id="277" w:name="_Toc4011155"/>
      <w:r>
        <w:rPr>
          <w:rFonts w:eastAsia="MS Mincho" w:cs="Arial"/>
          <w:i w:val="0"/>
          <w:sz w:val="22"/>
          <w:szCs w:val="22"/>
        </w:rPr>
        <w:t>B.15.1.1 Bewertungskommissionen für Hengste</w:t>
      </w:r>
      <w:bookmarkEnd w:id="276"/>
      <w:bookmarkEnd w:id="277"/>
    </w:p>
    <w:p w:rsidR="00C6400C" w:rsidRDefault="00C6400C">
      <w:pPr>
        <w:pStyle w:val="Listenabsatz"/>
        <w:spacing w:after="0" w:line="259" w:lineRule="auto"/>
        <w:ind w:left="0"/>
        <w:rPr>
          <w:rFonts w:ascii="Arial" w:hAnsi="Arial" w:cs="Arial"/>
          <w:b/>
          <w:i/>
          <w:sz w:val="10"/>
        </w:rPr>
      </w:pPr>
    </w:p>
    <w:p w:rsidR="00C6400C" w:rsidRDefault="00597C18" w:rsidP="00621C4C">
      <w:pPr>
        <w:spacing w:after="60" w:line="240" w:lineRule="auto"/>
        <w:ind w:left="284"/>
        <w:rPr>
          <w:rFonts w:cs="Arial"/>
        </w:rPr>
      </w:pPr>
      <w:r>
        <w:rPr>
          <w:rFonts w:cs="Arial"/>
        </w:rPr>
        <w:t>a) Die Bewertungskommission für Hengste aller Pony- und Kleinpferderassen besteht aus:</w:t>
      </w:r>
    </w:p>
    <w:p w:rsidR="00C6400C" w:rsidRPr="00CC7FEB" w:rsidRDefault="00597C18" w:rsidP="00CC7FEB">
      <w:pPr>
        <w:pStyle w:val="Listenabsatz"/>
        <w:numPr>
          <w:ilvl w:val="0"/>
          <w:numId w:val="51"/>
        </w:numPr>
        <w:spacing w:after="60"/>
        <w:ind w:left="851" w:hanging="284"/>
        <w:rPr>
          <w:rFonts w:ascii="Arial" w:hAnsi="Arial" w:cs="Arial"/>
          <w:b/>
        </w:rPr>
      </w:pPr>
      <w:r w:rsidRPr="00621C4C">
        <w:rPr>
          <w:rFonts w:ascii="Arial" w:hAnsi="Arial" w:cs="Arial"/>
          <w:b/>
        </w:rPr>
        <w:t>einem Mitglied des Vorstandes</w:t>
      </w:r>
      <w:r w:rsidRPr="00CC7FEB">
        <w:rPr>
          <w:rFonts w:ascii="Arial" w:hAnsi="Arial" w:cs="Arial"/>
          <w:b/>
        </w:rPr>
        <w:t xml:space="preserve"> </w:t>
      </w:r>
      <w:r w:rsidRPr="00CC7FEB">
        <w:rPr>
          <w:rFonts w:ascii="Arial" w:hAnsi="Arial" w:cs="Arial"/>
        </w:rPr>
        <w:t>oder einer vom Vorstand benannten fachkundigen Person</w:t>
      </w:r>
      <w:r w:rsidR="00621C4C" w:rsidRPr="00CC7FEB">
        <w:rPr>
          <w:rFonts w:ascii="Arial" w:hAnsi="Arial" w:cs="Arial"/>
          <w:b/>
        </w:rPr>
        <w:t xml:space="preserve"> </w:t>
      </w:r>
      <w:r w:rsidRPr="00CC7FEB">
        <w:rPr>
          <w:rFonts w:ascii="Arial" w:hAnsi="Arial" w:cs="Arial"/>
          <w:b/>
        </w:rPr>
        <w:t>(Leiter der Bewertungskommission)</w:t>
      </w:r>
    </w:p>
    <w:p w:rsidR="00C6400C" w:rsidRDefault="00597C18" w:rsidP="00621C4C">
      <w:pPr>
        <w:pStyle w:val="Listenabsatz"/>
        <w:numPr>
          <w:ilvl w:val="0"/>
          <w:numId w:val="51"/>
        </w:numPr>
        <w:spacing w:after="60" w:line="240" w:lineRule="auto"/>
        <w:ind w:left="851" w:hanging="284"/>
      </w:pPr>
      <w:r>
        <w:rPr>
          <w:rFonts w:ascii="Arial" w:hAnsi="Arial" w:cs="Arial"/>
          <w:color w:val="000000"/>
        </w:rPr>
        <w:t xml:space="preserve">einem </w:t>
      </w:r>
      <w:r>
        <w:rPr>
          <w:rFonts w:ascii="Arial" w:hAnsi="Arial" w:cs="Arial"/>
          <w:b/>
          <w:color w:val="000000"/>
        </w:rPr>
        <w:t>vom Ausschuss gewählten Züchter</w:t>
      </w:r>
      <w:r>
        <w:rPr>
          <w:rFonts w:ascii="Arial" w:hAnsi="Arial" w:cs="Arial"/>
          <w:color w:val="000000"/>
        </w:rPr>
        <w:t xml:space="preserve"> oder dessen Vertreter</w:t>
      </w:r>
    </w:p>
    <w:p w:rsidR="00C6400C" w:rsidRDefault="00597C18" w:rsidP="00621C4C">
      <w:pPr>
        <w:pStyle w:val="Listenabsatz"/>
        <w:numPr>
          <w:ilvl w:val="0"/>
          <w:numId w:val="51"/>
        </w:numPr>
        <w:spacing w:after="60" w:line="240" w:lineRule="auto"/>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597C18" w:rsidP="00621C4C">
      <w:pPr>
        <w:pStyle w:val="Listenabsatz"/>
        <w:numPr>
          <w:ilvl w:val="0"/>
          <w:numId w:val="51"/>
        </w:numPr>
        <w:spacing w:after="60" w:line="240" w:lineRule="auto"/>
        <w:ind w:left="851" w:hanging="284"/>
      </w:pPr>
      <w:r>
        <w:rPr>
          <w:rFonts w:ascii="Arial" w:hAnsi="Arial" w:cs="Arial"/>
          <w:b/>
        </w:rPr>
        <w:t>zwei Rassevertretern</w:t>
      </w:r>
      <w:r>
        <w:rPr>
          <w:rFonts w:ascii="Arial" w:hAnsi="Arial" w:cs="Arial"/>
        </w:rPr>
        <w:t xml:space="preserve"> bzw. deren Stellvertretern, soweit die Rassevertreter und deren Stellvertreter verhindert sind, sorgt der Leiter der Bewertungskommission für sachkompetente Ersatzpersonen.</w:t>
      </w:r>
      <w:r>
        <w:rPr>
          <w:rFonts w:ascii="Arial" w:hAnsi="Arial" w:cs="Arial"/>
          <w:color w:val="000000"/>
        </w:rPr>
        <w:t xml:space="preserve"> D</w:t>
      </w:r>
      <w:r>
        <w:rPr>
          <w:rFonts w:ascii="Arial" w:hAnsi="Arial" w:cs="Arial"/>
        </w:rPr>
        <w:t>ie Rassevertreter werden vom Leiter der Körkommission nach Rücksprache mit dem Zuchtleiter bestellt.</w:t>
      </w:r>
    </w:p>
    <w:p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einem Tierarzt mit beratender Stimme</w:t>
      </w:r>
    </w:p>
    <w:p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einem Vertreter der Arbeitsgemeinschaft süddeutscher Pferdezuchtverbände (AGS), der mit beratender Stimme dabei sein kann</w:t>
      </w:r>
    </w:p>
    <w:p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einer der o.g. Rassevertreter kann auch eine vom jeweiligen Ursprungszuchtbuch entsandte bzw. autorisierte Person sein</w:t>
      </w:r>
    </w:p>
    <w:p w:rsidR="00C6400C" w:rsidRDefault="00C6400C">
      <w:pPr>
        <w:pStyle w:val="Listenabsatz"/>
        <w:spacing w:after="0"/>
        <w:ind w:left="709"/>
        <w:rPr>
          <w:rFonts w:ascii="Arial" w:hAnsi="Arial" w:cs="Arial"/>
          <w:sz w:val="10"/>
        </w:rPr>
      </w:pPr>
    </w:p>
    <w:p w:rsidR="00C6400C" w:rsidRDefault="00597C18" w:rsidP="00621C4C">
      <w:pPr>
        <w:spacing w:after="60"/>
        <w:ind w:left="284"/>
        <w:rPr>
          <w:rFonts w:cs="Arial"/>
        </w:rPr>
      </w:pPr>
      <w:r>
        <w:rPr>
          <w:rFonts w:cs="Arial"/>
        </w:rPr>
        <w:t>b) Die Bewertungskommission für Hengste aller Spezialpferderassen besteht aus:</w:t>
      </w:r>
    </w:p>
    <w:p w:rsidR="00C6400C" w:rsidRDefault="00597C18" w:rsidP="00621C4C">
      <w:pPr>
        <w:pStyle w:val="Listenabsatz"/>
        <w:numPr>
          <w:ilvl w:val="0"/>
          <w:numId w:val="51"/>
        </w:numPr>
        <w:spacing w:after="60"/>
        <w:ind w:left="851" w:hanging="284"/>
      </w:pPr>
      <w:r>
        <w:rPr>
          <w:rFonts w:ascii="Arial" w:hAnsi="Arial" w:cs="Arial"/>
          <w:b/>
        </w:rPr>
        <w:t>einem Mitglied des Vorstandes</w:t>
      </w:r>
      <w:r>
        <w:rPr>
          <w:rFonts w:ascii="Arial" w:hAnsi="Arial" w:cs="Arial"/>
        </w:rPr>
        <w:t xml:space="preserve"> oder einer vom Vorstand benannten fachkundigen Person</w:t>
      </w:r>
    </w:p>
    <w:p w:rsidR="00C6400C" w:rsidRDefault="00597C18" w:rsidP="00621C4C">
      <w:pPr>
        <w:pStyle w:val="Listenabsatz"/>
        <w:spacing w:after="60"/>
        <w:ind w:left="851"/>
        <w:rPr>
          <w:rFonts w:ascii="Arial" w:hAnsi="Arial" w:cs="Arial"/>
        </w:rPr>
      </w:pPr>
      <w:r>
        <w:rPr>
          <w:rFonts w:ascii="Arial" w:hAnsi="Arial" w:cs="Arial"/>
        </w:rPr>
        <w:t>(Leiter der Bewertungskommission)</w:t>
      </w:r>
    </w:p>
    <w:p w:rsidR="00C6400C" w:rsidRDefault="00597C18" w:rsidP="00621C4C">
      <w:pPr>
        <w:pStyle w:val="Listenabsatz"/>
        <w:numPr>
          <w:ilvl w:val="0"/>
          <w:numId w:val="51"/>
        </w:numPr>
        <w:spacing w:after="60"/>
        <w:ind w:left="851" w:hanging="284"/>
      </w:pPr>
      <w:r>
        <w:rPr>
          <w:rFonts w:ascii="Arial" w:hAnsi="Arial" w:cs="Arial"/>
          <w:b/>
          <w:color w:val="000000"/>
        </w:rPr>
        <w:t>zwei vom Ausschuss gewählten Züchtern</w:t>
      </w:r>
      <w:r>
        <w:rPr>
          <w:rFonts w:ascii="Arial" w:hAnsi="Arial" w:cs="Arial"/>
          <w:color w:val="000000"/>
        </w:rPr>
        <w:t xml:space="preserve"> oder deren Vertreter</w:t>
      </w:r>
    </w:p>
    <w:p w:rsidR="00C6400C" w:rsidRDefault="00597C18" w:rsidP="00621C4C">
      <w:pPr>
        <w:pStyle w:val="Listenabsatz"/>
        <w:numPr>
          <w:ilvl w:val="0"/>
          <w:numId w:val="51"/>
        </w:numPr>
        <w:spacing w:after="6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597C18" w:rsidP="00621C4C">
      <w:pPr>
        <w:pStyle w:val="Listenabsatz"/>
        <w:numPr>
          <w:ilvl w:val="0"/>
          <w:numId w:val="51"/>
        </w:numPr>
        <w:spacing w:after="60"/>
        <w:ind w:left="851" w:hanging="284"/>
      </w:pPr>
      <w:r>
        <w:rPr>
          <w:rFonts w:ascii="Arial" w:hAnsi="Arial" w:cs="Arial"/>
          <w:b/>
        </w:rPr>
        <w:t>einem Rassevertreter</w:t>
      </w:r>
      <w:r>
        <w:rPr>
          <w:rFonts w:ascii="Arial" w:hAnsi="Arial" w:cs="Arial"/>
        </w:rPr>
        <w:t xml:space="preserve"> bzw. dessen Stellvertreter, soweit der Rassevertreter und dessen Stellvertreter verhindert sind, sorgt der Leiter der Bewertungskommission für eine sach-kompetente Ersatzperson.</w:t>
      </w:r>
      <w:r>
        <w:rPr>
          <w:rFonts w:ascii="Arial" w:hAnsi="Arial" w:cs="Arial"/>
          <w:color w:val="000000"/>
        </w:rPr>
        <w:t xml:space="preserve"> D</w:t>
      </w:r>
      <w:r>
        <w:rPr>
          <w:rFonts w:ascii="Arial" w:hAnsi="Arial" w:cs="Arial"/>
        </w:rPr>
        <w:t>er Rassevertreter wird vom Leiter der Körkommission nach Rücksprache mit dem Zuchtleiter bestellt.</w:t>
      </w:r>
    </w:p>
    <w:p w:rsidR="00C6400C" w:rsidRDefault="00597C18" w:rsidP="00621C4C">
      <w:pPr>
        <w:pStyle w:val="Listenabsatz"/>
        <w:numPr>
          <w:ilvl w:val="0"/>
          <w:numId w:val="51"/>
        </w:numPr>
        <w:spacing w:after="60"/>
        <w:ind w:left="851" w:hanging="284"/>
        <w:rPr>
          <w:rFonts w:ascii="Arial" w:hAnsi="Arial" w:cs="Arial"/>
        </w:rPr>
      </w:pPr>
      <w:r>
        <w:rPr>
          <w:rFonts w:ascii="Arial" w:hAnsi="Arial" w:cs="Arial"/>
        </w:rPr>
        <w:t>einem Tierarzt mit beratender Stimme</w:t>
      </w:r>
    </w:p>
    <w:p w:rsidR="00C6400C" w:rsidRDefault="00597C18" w:rsidP="00621C4C">
      <w:pPr>
        <w:pStyle w:val="Listenabsatz"/>
        <w:numPr>
          <w:ilvl w:val="0"/>
          <w:numId w:val="51"/>
        </w:numPr>
        <w:spacing w:after="60"/>
        <w:ind w:left="851" w:hanging="284"/>
        <w:rPr>
          <w:rFonts w:ascii="Arial" w:hAnsi="Arial" w:cs="Arial"/>
        </w:rPr>
      </w:pPr>
      <w:r>
        <w:rPr>
          <w:rFonts w:ascii="Arial" w:hAnsi="Arial" w:cs="Arial"/>
        </w:rPr>
        <w:lastRenderedPageBreak/>
        <w:t>einem Vertreter der Arbeitsgemeinschaft süddeutscher Pferdezuchtverbände (AGS), der mit beratender Stimme dabei sein kann</w:t>
      </w:r>
    </w:p>
    <w:p w:rsidR="00C6400C" w:rsidRDefault="00597C18" w:rsidP="00621C4C">
      <w:pPr>
        <w:pStyle w:val="Listenabsatz"/>
        <w:numPr>
          <w:ilvl w:val="0"/>
          <w:numId w:val="51"/>
        </w:numPr>
        <w:spacing w:after="60" w:line="259" w:lineRule="auto"/>
        <w:ind w:left="851" w:hanging="284"/>
        <w:rPr>
          <w:rFonts w:ascii="Arial" w:hAnsi="Arial" w:cs="Arial"/>
        </w:rPr>
      </w:pPr>
      <w:r>
        <w:rPr>
          <w:rFonts w:ascii="Arial" w:hAnsi="Arial" w:cs="Arial"/>
        </w:rPr>
        <w:t>der o.g. Rassevertreter kann auch eine vom jeweiligen Ursprungszuchtbuch entsandte bzw. autorisierte Person sein</w:t>
      </w:r>
    </w:p>
    <w:p w:rsidR="00C6400C" w:rsidRDefault="00C6400C">
      <w:pPr>
        <w:pStyle w:val="Listenabsatz"/>
        <w:spacing w:after="0" w:line="259" w:lineRule="auto"/>
        <w:ind w:left="851"/>
        <w:rPr>
          <w:rFonts w:ascii="Arial" w:hAnsi="Arial" w:cs="Arial"/>
          <w:sz w:val="10"/>
        </w:rPr>
      </w:pPr>
    </w:p>
    <w:p w:rsidR="00C6400C" w:rsidRDefault="00597C18" w:rsidP="00621C4C">
      <w:pPr>
        <w:spacing w:after="60"/>
        <w:ind w:left="284"/>
        <w:rPr>
          <w:rFonts w:cs="Arial"/>
        </w:rPr>
      </w:pPr>
      <w:r>
        <w:rPr>
          <w:rFonts w:cs="Arial"/>
        </w:rPr>
        <w:t>c) Die Bewertungskommission für Islandpferdehengste besteht aus:</w:t>
      </w:r>
    </w:p>
    <w:p w:rsidR="00C6400C" w:rsidRDefault="00597C18" w:rsidP="00621C4C">
      <w:pPr>
        <w:pStyle w:val="Listenabsatz"/>
        <w:numPr>
          <w:ilvl w:val="0"/>
          <w:numId w:val="51"/>
        </w:numPr>
        <w:spacing w:after="6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597C18" w:rsidP="00621C4C">
      <w:pPr>
        <w:pStyle w:val="Listenabsatz"/>
        <w:spacing w:after="60"/>
        <w:ind w:left="851"/>
        <w:rPr>
          <w:rFonts w:ascii="Arial" w:hAnsi="Arial" w:cs="Arial"/>
        </w:rPr>
      </w:pPr>
      <w:r>
        <w:rPr>
          <w:rFonts w:ascii="Arial" w:hAnsi="Arial" w:cs="Arial"/>
        </w:rPr>
        <w:t>(Leiter der Bewertungskommission)</w:t>
      </w:r>
    </w:p>
    <w:p w:rsidR="00C6400C" w:rsidRDefault="00597C18" w:rsidP="00621C4C">
      <w:pPr>
        <w:pStyle w:val="Listenabsatz"/>
        <w:numPr>
          <w:ilvl w:val="0"/>
          <w:numId w:val="51"/>
        </w:numPr>
        <w:spacing w:after="60"/>
        <w:ind w:left="851" w:hanging="284"/>
        <w:rPr>
          <w:rFonts w:ascii="Arial" w:hAnsi="Arial" w:cs="Arial"/>
          <w:b/>
          <w:color w:val="000000"/>
        </w:rPr>
      </w:pPr>
      <w:r>
        <w:rPr>
          <w:rFonts w:ascii="Arial" w:hAnsi="Arial" w:cs="Arial"/>
          <w:b/>
          <w:color w:val="000000"/>
        </w:rPr>
        <w:t>zwei IPZV-Materialrichtern.</w:t>
      </w:r>
    </w:p>
    <w:p w:rsidR="00621C4C" w:rsidRPr="00621C4C" w:rsidRDefault="00621C4C" w:rsidP="00621C4C">
      <w:pPr>
        <w:pStyle w:val="Listenabsatz"/>
        <w:spacing w:after="60"/>
        <w:ind w:left="851"/>
        <w:rPr>
          <w:rFonts w:ascii="Arial" w:hAnsi="Arial" w:cs="Arial"/>
          <w:b/>
          <w:color w:val="000000"/>
          <w:sz w:val="10"/>
          <w:szCs w:val="10"/>
        </w:rPr>
      </w:pPr>
    </w:p>
    <w:p w:rsidR="00C6400C" w:rsidRDefault="00597C18">
      <w:pPr>
        <w:tabs>
          <w:tab w:val="left" w:pos="716"/>
        </w:tabs>
        <w:ind w:left="284"/>
        <w:rPr>
          <w:rFonts w:cs="Arial"/>
        </w:rPr>
      </w:pPr>
      <w:r>
        <w:rPr>
          <w:rFonts w:cs="Arial"/>
        </w:rPr>
        <w:t>Für die Bewertungskommission für Hengste gilt zudem:</w:t>
      </w:r>
    </w:p>
    <w:p w:rsidR="00C6400C" w:rsidRPr="00621C4C" w:rsidRDefault="00597C18" w:rsidP="00A02982">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Die Bewertungskommission für den Bereich der Arbeitsgemeinschaft süddeutscher Pferdezuchtverbände (AGS) wird von dieser AGS in der jeweiligen Körordnung bestimmt. Der bayerische Vertreter in der Bewertungskommission der AGS wird im bayerischen Ausschuss bestimmt. Die Ergebnisse dieser Kommission werden von der in B.15.1.1. festgelegten Kommission anerkannt.</w:t>
      </w:r>
    </w:p>
    <w:p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Die Bewertungskommission wird vom Vorstand mit einer Ladungsfrist von 10 Tagen, bei besonderem Bedarf auch ohne Einhaltung einer Ladungsfrist sowie ohne Tagesordnung einberufen. Sie ist beschlussfähig wenn der Zuchtleiter bzw. eine von ihm beauftragte Person, sowie mind. zwei weitere Kommissionsmitglieder einschließlich des Leiters der Bewertungskommission oder seines Vertreters anwesend sind.</w:t>
      </w:r>
    </w:p>
    <w:p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Die Beschlussfassung erfolgt mit der Mehrheit der abgegebenen gültigen Stimmen. Bei Stimmengleichheit gilt ein Antrag als abgelehnt. Die Beschlüsse sind zu Protokoll zu nehmen und vom Leiter der Bewertungskommission oder dem Zuchtleiter bzw. dessen Beauftragten zu unterzeichnen.</w:t>
      </w:r>
    </w:p>
    <w:p w:rsidR="00C6400C" w:rsidRPr="00621C4C" w:rsidRDefault="00597C18" w:rsidP="00CC7FEB">
      <w:pPr>
        <w:widowControl w:val="0"/>
        <w:numPr>
          <w:ilvl w:val="0"/>
          <w:numId w:val="96"/>
        </w:numPr>
        <w:tabs>
          <w:tab w:val="left" w:pos="431"/>
        </w:tabs>
        <w:autoSpaceDN/>
        <w:ind w:left="720" w:hanging="360"/>
        <w:textAlignment w:val="auto"/>
        <w:rPr>
          <w:rFonts w:eastAsiaTheme="minorHAnsi" w:cs="Arial"/>
          <w:kern w:val="0"/>
        </w:rPr>
      </w:pPr>
      <w:r w:rsidRPr="00621C4C">
        <w:rPr>
          <w:rFonts w:eastAsiaTheme="minorHAnsi" w:cs="Arial"/>
          <w:kern w:val="0"/>
        </w:rPr>
        <w:t>Die Beschlüsse der Bewertungskommission können auf schriftlichem Weg gefasst werden, wenn alle Kommissionsmitglieder an diesem schriftlichen Verfahren beteiligt werden. Ein auf schriftlichem Wege erteiltes Bewertungsurteil muss bei der nächsten Zusammenkunft der Bewertungskommission bestätigt werden.</w:t>
      </w:r>
    </w:p>
    <w:p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In Ausnahmefällen und auf Antrag des Hengstbesitzers kann eine Bewertung an einem anderen geeigneten Ort (Hofkörung) durchgeführt</w:t>
      </w:r>
      <w:r w:rsidRPr="00621C4C">
        <w:rPr>
          <w:rFonts w:eastAsiaTheme="minorHAnsi" w:cs="Arial"/>
          <w:kern w:val="0"/>
        </w:rPr>
        <w:tab/>
        <w:t xml:space="preserve"> werden, sofern dazu eine Genehmigung des Zuchtleiters vorliegt. Anfallende Kosten gemäß aktueller Gebührenordnung des Verbandes sind durch den Antragsteller zu übernehmen.</w:t>
      </w:r>
    </w:p>
    <w:p w:rsidR="00C6400C" w:rsidRDefault="00C6400C">
      <w:pPr>
        <w:widowControl w:val="0"/>
        <w:tabs>
          <w:tab w:val="left" w:pos="1152"/>
        </w:tabs>
        <w:ind w:left="720"/>
        <w:rPr>
          <w:rFonts w:cs="Arial"/>
        </w:rPr>
      </w:pPr>
    </w:p>
    <w:p w:rsidR="00C6400C" w:rsidRDefault="00D3452E">
      <w:pPr>
        <w:pStyle w:val="berschrift3"/>
        <w:keepLines w:val="0"/>
        <w:widowControl w:val="0"/>
        <w:tabs>
          <w:tab w:val="left" w:pos="0"/>
        </w:tabs>
        <w:jc w:val="both"/>
        <w:rPr>
          <w:rFonts w:eastAsia="MS Mincho" w:cs="Arial"/>
          <w:i w:val="0"/>
          <w:sz w:val="22"/>
          <w:szCs w:val="22"/>
        </w:rPr>
      </w:pPr>
      <w:bookmarkStart w:id="278" w:name="_Toc508865540"/>
      <w:bookmarkStart w:id="279" w:name="_Toc505724946"/>
      <w:bookmarkStart w:id="280" w:name="_Toc4011156"/>
      <w:r>
        <w:rPr>
          <w:rFonts w:eastAsia="MS Mincho" w:cs="Arial"/>
          <w:i w:val="0"/>
          <w:sz w:val="22"/>
          <w:szCs w:val="22"/>
        </w:rPr>
        <w:t>B.15.1.2</w:t>
      </w:r>
      <w:r w:rsidR="00597C18">
        <w:rPr>
          <w:rFonts w:eastAsia="MS Mincho" w:cs="Arial"/>
          <w:i w:val="0"/>
          <w:sz w:val="22"/>
          <w:szCs w:val="22"/>
        </w:rPr>
        <w:t xml:space="preserve"> Bewertungskommissionen für Stuten</w:t>
      </w:r>
      <w:bookmarkEnd w:id="278"/>
      <w:bookmarkEnd w:id="279"/>
      <w:bookmarkEnd w:id="280"/>
    </w:p>
    <w:p w:rsidR="00C6400C" w:rsidRDefault="00C6400C">
      <w:pPr>
        <w:rPr>
          <w:sz w:val="10"/>
        </w:rPr>
      </w:pPr>
    </w:p>
    <w:p w:rsidR="00C6400C" w:rsidRDefault="00597C18">
      <w:pPr>
        <w:pStyle w:val="Textbody"/>
        <w:spacing w:line="259" w:lineRule="auto"/>
        <w:jc w:val="both"/>
        <w:rPr>
          <w:rFonts w:ascii="Arial" w:hAnsi="Arial" w:cs="Arial"/>
          <w:sz w:val="22"/>
          <w:szCs w:val="22"/>
        </w:rPr>
      </w:pPr>
      <w:r>
        <w:rPr>
          <w:rFonts w:ascii="Arial" w:hAnsi="Arial" w:cs="Arial"/>
          <w:sz w:val="22"/>
          <w:szCs w:val="22"/>
        </w:rPr>
        <w:t>Die Kommissionen für die Bewertung der Stuten auf Sammelveranstaltungen werden vom Zuchtleiter im Einvernehmen mit dem Vorstand berufen.</w:t>
      </w:r>
    </w:p>
    <w:p w:rsidR="00C6400C" w:rsidRDefault="00597C18">
      <w:pPr>
        <w:ind w:left="284"/>
        <w:rPr>
          <w:rFonts w:cs="Arial"/>
        </w:rPr>
      </w:pPr>
      <w:r>
        <w:rPr>
          <w:rFonts w:cs="Arial"/>
        </w:rPr>
        <w:t>a) Die Bewertungskommission für Islandpferdestuten besteht aus:</w:t>
      </w:r>
    </w:p>
    <w:p w:rsidR="00C6400C" w:rsidRDefault="00597C18" w:rsidP="00A02982">
      <w:pPr>
        <w:pStyle w:val="Listenabsatz"/>
        <w:numPr>
          <w:ilvl w:val="0"/>
          <w:numId w:val="97"/>
        </w:numPr>
        <w:spacing w:after="0"/>
        <w:ind w:left="851" w:hanging="284"/>
      </w:pPr>
      <w:r>
        <w:rPr>
          <w:rFonts w:ascii="Arial" w:hAnsi="Arial" w:cs="Arial"/>
          <w:b/>
        </w:rPr>
        <w:t xml:space="preserve">einem IPZV-Materialrichter </w:t>
      </w:r>
      <w:r>
        <w:rPr>
          <w:rFonts w:ascii="Arial" w:hAnsi="Arial" w:cs="Arial"/>
        </w:rPr>
        <w:t>oder einer fachkompetenten Vertretung</w:t>
      </w:r>
    </w:p>
    <w:p w:rsidR="00C6400C" w:rsidRDefault="00597C18" w:rsidP="00D3452E">
      <w:pPr>
        <w:pStyle w:val="Listenabsatz"/>
        <w:numPr>
          <w:ilvl w:val="0"/>
          <w:numId w:val="51"/>
        </w:numPr>
        <w:spacing w:after="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C6400C">
      <w:pPr>
        <w:tabs>
          <w:tab w:val="left" w:pos="864"/>
        </w:tabs>
        <w:ind w:left="432" w:firstLine="561"/>
        <w:rPr>
          <w:rFonts w:cs="Arial"/>
          <w:sz w:val="10"/>
        </w:rPr>
      </w:pPr>
    </w:p>
    <w:p w:rsidR="00C6400C" w:rsidRDefault="00597C18">
      <w:pPr>
        <w:ind w:left="284"/>
        <w:rPr>
          <w:rFonts w:cs="Arial"/>
        </w:rPr>
      </w:pPr>
      <w:r>
        <w:rPr>
          <w:rFonts w:cs="Arial"/>
        </w:rPr>
        <w:t>b) Die Bewertungskommission für Stuten der weiteren Rassen besteht aus:</w:t>
      </w:r>
    </w:p>
    <w:p w:rsidR="00C6400C" w:rsidRDefault="00597C18" w:rsidP="00D3452E">
      <w:pPr>
        <w:pStyle w:val="Listenabsatz"/>
        <w:numPr>
          <w:ilvl w:val="0"/>
          <w:numId w:val="51"/>
        </w:numPr>
        <w:spacing w:after="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597C18" w:rsidP="00D3452E">
      <w:pPr>
        <w:pStyle w:val="Listenabsatz"/>
        <w:numPr>
          <w:ilvl w:val="0"/>
          <w:numId w:val="51"/>
        </w:numPr>
        <w:spacing w:after="0" w:line="259" w:lineRule="auto"/>
        <w:ind w:left="851" w:hanging="284"/>
        <w:rPr>
          <w:rFonts w:ascii="Arial" w:hAnsi="Arial" w:cs="Arial"/>
          <w:b/>
          <w:color w:val="000000"/>
        </w:rPr>
      </w:pPr>
      <w:r>
        <w:rPr>
          <w:rFonts w:ascii="Arial" w:hAnsi="Arial" w:cs="Arial"/>
          <w:b/>
          <w:color w:val="000000"/>
        </w:rPr>
        <w:t>zwei Züchtervertretern</w:t>
      </w:r>
    </w:p>
    <w:p w:rsidR="00C6400C" w:rsidRDefault="00C6400C">
      <w:pPr>
        <w:pStyle w:val="Listenabsatz"/>
        <w:spacing w:after="0" w:line="259" w:lineRule="auto"/>
        <w:ind w:left="851"/>
        <w:rPr>
          <w:rFonts w:ascii="Arial" w:hAnsi="Arial" w:cs="Arial"/>
          <w:sz w:val="10"/>
        </w:rPr>
      </w:pPr>
    </w:p>
    <w:p w:rsidR="00C6400C" w:rsidRDefault="00597C18">
      <w:pPr>
        <w:rPr>
          <w:rFonts w:cs="Arial"/>
        </w:rPr>
      </w:pPr>
      <w:r>
        <w:rPr>
          <w:rFonts w:cs="Arial"/>
        </w:rPr>
        <w:t>Außerhalb von Sammelveranstaltungen und auf Antrag werden Stuten durch den Zuchtleiter oder eine von ihm beauftragte Person bewertet.</w:t>
      </w:r>
    </w:p>
    <w:p w:rsidR="00C6400C" w:rsidRDefault="00C6400C">
      <w:pPr>
        <w:rPr>
          <w:rFonts w:cs="Arial"/>
        </w:rPr>
      </w:pPr>
    </w:p>
    <w:p w:rsidR="00C6400C" w:rsidRDefault="00597C18">
      <w:pPr>
        <w:pStyle w:val="berschrift3"/>
        <w:keepLines w:val="0"/>
        <w:widowControl w:val="0"/>
        <w:tabs>
          <w:tab w:val="left" w:pos="0"/>
        </w:tabs>
        <w:jc w:val="both"/>
        <w:rPr>
          <w:rFonts w:eastAsia="MS Mincho" w:cs="Arial"/>
          <w:i w:val="0"/>
          <w:sz w:val="22"/>
          <w:szCs w:val="22"/>
        </w:rPr>
      </w:pPr>
      <w:bookmarkStart w:id="281" w:name="_Toc508865541"/>
      <w:bookmarkStart w:id="282" w:name="_Toc505724947"/>
      <w:bookmarkStart w:id="283" w:name="_Toc4011157"/>
      <w:r>
        <w:rPr>
          <w:rFonts w:eastAsia="MS Mincho" w:cs="Arial"/>
          <w:i w:val="0"/>
          <w:sz w:val="22"/>
          <w:szCs w:val="22"/>
        </w:rPr>
        <w:t>B.15.1.3 Bewertungskommissionen für Fohlen</w:t>
      </w:r>
      <w:bookmarkEnd w:id="281"/>
      <w:bookmarkEnd w:id="282"/>
      <w:bookmarkEnd w:id="283"/>
    </w:p>
    <w:p w:rsidR="00C6400C" w:rsidRDefault="00C6400C">
      <w:pPr>
        <w:rPr>
          <w:sz w:val="10"/>
        </w:rPr>
      </w:pPr>
    </w:p>
    <w:p w:rsidR="00C6400C" w:rsidRDefault="00597C18">
      <w:pPr>
        <w:pStyle w:val="Textbody"/>
        <w:spacing w:line="259" w:lineRule="auto"/>
        <w:jc w:val="both"/>
        <w:rPr>
          <w:rFonts w:ascii="Arial" w:hAnsi="Arial" w:cs="Arial"/>
          <w:sz w:val="22"/>
          <w:szCs w:val="22"/>
        </w:rPr>
      </w:pPr>
      <w:r>
        <w:rPr>
          <w:rFonts w:ascii="Arial" w:hAnsi="Arial" w:cs="Arial"/>
          <w:sz w:val="22"/>
          <w:szCs w:val="22"/>
        </w:rPr>
        <w:t xml:space="preserve">Die Bewertungskommissionen für die Bewertung der Fohlen auf Sammelveranstaltungen können unterschiedlich aufgestellt werden, bestehen jedoch mindestens aus:  </w:t>
      </w:r>
    </w:p>
    <w:p w:rsidR="00C6400C" w:rsidRDefault="00597C18" w:rsidP="00A02982">
      <w:pPr>
        <w:pStyle w:val="Listenabsatz"/>
        <w:numPr>
          <w:ilvl w:val="0"/>
          <w:numId w:val="98"/>
        </w:numPr>
        <w:spacing w:after="0" w:line="259" w:lineRule="auto"/>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rsidR="00C6400C" w:rsidRDefault="00597C18">
      <w:pPr>
        <w:pStyle w:val="Listenabsatz"/>
        <w:numPr>
          <w:ilvl w:val="0"/>
          <w:numId w:val="52"/>
        </w:numPr>
        <w:spacing w:after="0" w:line="259" w:lineRule="auto"/>
        <w:ind w:left="851" w:hanging="284"/>
        <w:rPr>
          <w:rFonts w:ascii="Arial" w:hAnsi="Arial" w:cs="Arial"/>
          <w:b/>
        </w:rPr>
      </w:pPr>
      <w:r>
        <w:rPr>
          <w:rFonts w:ascii="Arial" w:hAnsi="Arial" w:cs="Arial"/>
          <w:b/>
        </w:rPr>
        <w:t>einem Rasse- bzw. Züchtervertreter</w:t>
      </w:r>
    </w:p>
    <w:p w:rsidR="00C6400C" w:rsidRDefault="00C6400C">
      <w:pPr>
        <w:tabs>
          <w:tab w:val="left" w:pos="1986"/>
        </w:tabs>
        <w:ind w:left="993"/>
        <w:rPr>
          <w:rFonts w:cs="Arial"/>
          <w:sz w:val="10"/>
        </w:rPr>
      </w:pPr>
    </w:p>
    <w:p w:rsidR="00C6400C" w:rsidRDefault="00597C18">
      <w:pPr>
        <w:rPr>
          <w:rFonts w:cs="Arial"/>
        </w:rPr>
      </w:pPr>
      <w:r>
        <w:rPr>
          <w:rFonts w:cs="Arial"/>
        </w:rPr>
        <w:lastRenderedPageBreak/>
        <w:t>Außerhalb von Sammelveranstaltungen und auf Antrag werden die Fohlen durch den Zuchtleiter oder einer von ihm beauftragten Person bewertet.</w:t>
      </w:r>
    </w:p>
    <w:p w:rsidR="00C6400C" w:rsidRDefault="00C6400C">
      <w:pPr>
        <w:rPr>
          <w:rFonts w:cs="Arial"/>
          <w:b/>
        </w:rPr>
      </w:pPr>
    </w:p>
    <w:p w:rsidR="00C6400C" w:rsidRDefault="00597C18">
      <w:pPr>
        <w:pStyle w:val="berschrift3"/>
        <w:keepLines w:val="0"/>
        <w:widowControl w:val="0"/>
        <w:tabs>
          <w:tab w:val="left" w:pos="0"/>
        </w:tabs>
        <w:jc w:val="both"/>
        <w:rPr>
          <w:rFonts w:eastAsia="MS Mincho" w:cs="Arial"/>
          <w:i w:val="0"/>
          <w:sz w:val="22"/>
          <w:szCs w:val="22"/>
        </w:rPr>
      </w:pPr>
      <w:bookmarkStart w:id="284" w:name="_Toc508865542"/>
      <w:bookmarkStart w:id="285" w:name="_Toc4011158"/>
      <w:r>
        <w:rPr>
          <w:rFonts w:eastAsia="MS Mincho" w:cs="Arial"/>
          <w:i w:val="0"/>
          <w:sz w:val="22"/>
          <w:szCs w:val="22"/>
        </w:rPr>
        <w:t>B.15.2 Bewertungsveranstaltungen</w:t>
      </w:r>
      <w:bookmarkEnd w:id="284"/>
      <w:bookmarkEnd w:id="285"/>
    </w:p>
    <w:p w:rsidR="00C6400C" w:rsidRDefault="00C6400C"/>
    <w:p w:rsidR="00C6400C" w:rsidRDefault="00597C18" w:rsidP="00A02982">
      <w:pPr>
        <w:pStyle w:val="Listenabsatz"/>
        <w:numPr>
          <w:ilvl w:val="0"/>
          <w:numId w:val="99"/>
        </w:numPr>
        <w:spacing w:after="0"/>
        <w:ind w:left="284" w:hanging="284"/>
        <w:rPr>
          <w:rFonts w:ascii="Arial" w:hAnsi="Arial" w:cs="Arial"/>
        </w:rPr>
      </w:pPr>
      <w:r>
        <w:rPr>
          <w:rFonts w:ascii="Arial" w:hAnsi="Arial" w:cs="Arial"/>
        </w:rPr>
        <w:t>Sammeltermine</w:t>
      </w:r>
    </w:p>
    <w:p w:rsidR="00C6400C" w:rsidRDefault="00597C18">
      <w:pPr>
        <w:widowControl w:val="0"/>
        <w:spacing w:after="120"/>
        <w:ind w:left="284"/>
        <w:rPr>
          <w:rFonts w:cs="Arial"/>
        </w:rPr>
      </w:pPr>
      <w:r>
        <w:rPr>
          <w:rFonts w:cs="Arial"/>
        </w:rPr>
        <w:t>Als Sammeltermin gilt jede Veranstaltung des Verbandes, die vorher angemeldet, von dem zuständigen Verbandsgremium genehmigt und im Verbandsorgan veröffentlicht wurde. Sammeltermine sind gemäß den Vorgaben der Gebührenordnung zuschussberechtigt. In der Regel sind auf einem Sammeltermin fünf oder mehr Pferde zur Bewertung zu erwarten. Eine Reihung der bewerteten Pferde in jeder Kategorie kann stattfinden, sofern eine hinreichend große Anzahl an Pferden pro Kategorie anwesend ist. Die jeweils zuständige Kommission ist satzungsgemäß einzuberufen.</w:t>
      </w:r>
    </w:p>
    <w:p w:rsidR="00C6400C" w:rsidRDefault="00597C18">
      <w:pPr>
        <w:pStyle w:val="Listenabsatz"/>
        <w:numPr>
          <w:ilvl w:val="0"/>
          <w:numId w:val="53"/>
        </w:numPr>
        <w:spacing w:after="0"/>
        <w:ind w:left="284" w:hanging="284"/>
        <w:rPr>
          <w:rFonts w:ascii="Arial" w:hAnsi="Arial" w:cs="Arial"/>
        </w:rPr>
      </w:pPr>
      <w:r>
        <w:rPr>
          <w:rFonts w:ascii="Arial" w:hAnsi="Arial" w:cs="Arial"/>
        </w:rPr>
        <w:t>Zuchtschau</w:t>
      </w:r>
    </w:p>
    <w:p w:rsidR="00C6400C" w:rsidRDefault="00597C18">
      <w:pPr>
        <w:widowControl w:val="0"/>
        <w:ind w:left="284"/>
        <w:rPr>
          <w:rFonts w:cs="Arial"/>
        </w:rPr>
      </w:pPr>
      <w:r>
        <w:rPr>
          <w:rFonts w:cs="Arial"/>
        </w:rPr>
        <w:t>Eine Zuchtschau ist jeder offizielle Sammeltermin, an dem neben Bewertungen auch Prämierungen und Rangierungen stattfinden können. Zuchtschauen sind gemäß den Vorgaben der Gebührenordnung zuschussberechtigt. Das Richtverfahren und die Zusammensetzung der Schauleitung werden vom jeweiligen Veranstalter bzw. der Schauordnung geregelt. Sofern die Ergebnisse in die Zuchtdokumente der Pferde eingetragen werden sollen, müssen diese Veranstaltungen in Zusammenarbeit mit dem Verband durchgeführt werden. Für jegliche Eintragungsentscheidungen auf Zuchtschauen sind bezüglich der Bewertungskommissionen die Vorgaben gem. B.15.1.1. bis B.15.1.3. zu beachten.</w:t>
      </w:r>
    </w:p>
    <w:p w:rsidR="00C6400C" w:rsidRDefault="00C6400C">
      <w:pPr>
        <w:rPr>
          <w:rFonts w:cs="Arial"/>
          <w:sz w:val="10"/>
        </w:rPr>
      </w:pPr>
    </w:p>
    <w:p w:rsidR="00C6400C" w:rsidRDefault="00597C18">
      <w:pPr>
        <w:pStyle w:val="Listenabsatz"/>
        <w:numPr>
          <w:ilvl w:val="0"/>
          <w:numId w:val="53"/>
        </w:numPr>
        <w:spacing w:after="0"/>
        <w:ind w:left="284" w:hanging="284"/>
        <w:rPr>
          <w:rFonts w:ascii="Arial" w:hAnsi="Arial" w:cs="Arial"/>
        </w:rPr>
      </w:pPr>
      <w:r>
        <w:rPr>
          <w:rFonts w:ascii="Arial" w:hAnsi="Arial" w:cs="Arial"/>
        </w:rPr>
        <w:t>Rasseschau</w:t>
      </w:r>
    </w:p>
    <w:p w:rsidR="00C6400C" w:rsidRDefault="00597C18">
      <w:pPr>
        <w:ind w:left="284"/>
        <w:rPr>
          <w:rFonts w:cs="Arial"/>
        </w:rPr>
      </w:pPr>
      <w:r>
        <w:rPr>
          <w:rFonts w:cs="Arial"/>
        </w:rPr>
        <w:t>Eine Rasseschau ist jede Veranstaltung, die der besonderen Darstellung einer bestimmten Rasse oder Rassengruppe dient. Das Richtverfahren und die Zusammensetzung der Schauleitung werden von Fall zu Fall vom Veranstalter bzw. der Schauordnung geregelt. Sofern die Ergebnisse in die Zuchtdokumente der Pferde eingetragen werden sollen, müssen diese Veranstaltungen unter Mitwirkung des Verbandes durchgeführt werden. Für jegliche Eintragungsentscheidungen auf Rasseschauen sind bezüglich der Bewertungskommissionen die Vorgaben gem. B.15.1.1. bis B.15.1.3. zu beachten.</w:t>
      </w:r>
    </w:p>
    <w:p w:rsidR="00C6400C" w:rsidRDefault="00C6400C">
      <w:pPr>
        <w:rPr>
          <w:rFonts w:cs="Arial"/>
          <w:sz w:val="10"/>
        </w:rPr>
      </w:pPr>
    </w:p>
    <w:p w:rsidR="00C6400C" w:rsidRDefault="00597C18">
      <w:pPr>
        <w:pStyle w:val="Listenabsatz"/>
        <w:numPr>
          <w:ilvl w:val="0"/>
          <w:numId w:val="53"/>
        </w:numPr>
        <w:spacing w:after="0"/>
        <w:ind w:left="284" w:hanging="284"/>
        <w:rPr>
          <w:rFonts w:ascii="Arial" w:hAnsi="Arial" w:cs="Arial"/>
        </w:rPr>
      </w:pPr>
      <w:r>
        <w:rPr>
          <w:rFonts w:ascii="Arial" w:hAnsi="Arial" w:cs="Arial"/>
        </w:rPr>
        <w:t>Einzeltermin (Hoftermin)</w:t>
      </w:r>
    </w:p>
    <w:p w:rsidR="00C6400C" w:rsidRDefault="00597C18">
      <w:pPr>
        <w:ind w:left="284"/>
        <w:rPr>
          <w:rFonts w:cs="Arial"/>
        </w:rPr>
      </w:pPr>
      <w:r>
        <w:rPr>
          <w:rFonts w:cs="Arial"/>
        </w:rPr>
        <w:t>Ein Einzeltermin ist jede Erfassung von Pferden, die auf Antrag des Besitzers mit Genehmigung der Zuchtleitung stattfindet und die keinen offiziellen Termin darstellt. Die Bewertungskommissionen setzen sich gem. B.15.1.1. bis B.15.1.3. zusammen.</w:t>
      </w:r>
    </w:p>
    <w:p w:rsidR="00363C0C" w:rsidRPr="00CC7FEB" w:rsidRDefault="00363C0C">
      <w:pPr>
        <w:tabs>
          <w:tab w:val="left" w:pos="3315"/>
        </w:tabs>
        <w:rPr>
          <w:sz w:val="4"/>
          <w:szCs w:val="4"/>
        </w:rPr>
      </w:pPr>
    </w:p>
    <w:p w:rsidR="00CC7FEB" w:rsidRDefault="00CC7FEB">
      <w:pPr>
        <w:tabs>
          <w:tab w:val="left" w:pos="3315"/>
        </w:tabs>
      </w:pPr>
    </w:p>
    <w:p w:rsidR="00C6400C" w:rsidRDefault="00597C18">
      <w:pPr>
        <w:pStyle w:val="berschrift2"/>
      </w:pPr>
      <w:bookmarkStart w:id="286" w:name="_Toc508865543"/>
      <w:bookmarkStart w:id="287" w:name="_Toc505724948"/>
      <w:bookmarkStart w:id="288" w:name="_Toc496513378"/>
      <w:bookmarkStart w:id="289" w:name="_Toc4011159"/>
      <w:r>
        <w:t>B.16 Körung</w:t>
      </w:r>
      <w:bookmarkEnd w:id="286"/>
      <w:bookmarkEnd w:id="287"/>
      <w:bookmarkEnd w:id="288"/>
      <w:bookmarkEnd w:id="289"/>
    </w:p>
    <w:p w:rsidR="00C6400C" w:rsidRDefault="00C6400C">
      <w:pPr>
        <w:rPr>
          <w:sz w:val="10"/>
        </w:rPr>
      </w:pPr>
    </w:p>
    <w:p w:rsidR="00C6400C" w:rsidRDefault="00D3452E">
      <w:pPr>
        <w:pStyle w:val="berschrift3"/>
        <w:keepLines w:val="0"/>
        <w:widowControl w:val="0"/>
        <w:tabs>
          <w:tab w:val="left" w:pos="0"/>
        </w:tabs>
        <w:jc w:val="both"/>
        <w:rPr>
          <w:rFonts w:eastAsia="MS Mincho" w:cs="Arial"/>
          <w:i w:val="0"/>
          <w:sz w:val="22"/>
          <w:szCs w:val="22"/>
        </w:rPr>
      </w:pPr>
      <w:bookmarkStart w:id="290" w:name="_Toc508865544"/>
      <w:bookmarkStart w:id="291" w:name="_Toc4011160"/>
      <w:r>
        <w:rPr>
          <w:rFonts w:eastAsia="MS Mincho" w:cs="Arial"/>
          <w:i w:val="0"/>
          <w:sz w:val="22"/>
          <w:szCs w:val="22"/>
        </w:rPr>
        <w:t>B.16.1</w:t>
      </w:r>
      <w:r w:rsidR="00597C18">
        <w:rPr>
          <w:rFonts w:eastAsia="MS Mincho" w:cs="Arial"/>
          <w:i w:val="0"/>
          <w:sz w:val="22"/>
          <w:szCs w:val="22"/>
        </w:rPr>
        <w:t xml:space="preserve"> Zulassung zur Körung (Verbandsanerkennung)</w:t>
      </w:r>
      <w:bookmarkEnd w:id="290"/>
      <w:bookmarkEnd w:id="291"/>
    </w:p>
    <w:p w:rsidR="00C6400C" w:rsidRDefault="00C6400C">
      <w:pPr>
        <w:rPr>
          <w:rFonts w:cs="Arial"/>
          <w:b/>
          <w:bCs/>
          <w:sz w:val="10"/>
        </w:rPr>
      </w:pPr>
    </w:p>
    <w:p w:rsidR="00C6400C" w:rsidRDefault="00597C18">
      <w:pPr>
        <w:rPr>
          <w:rFonts w:cs="Arial"/>
        </w:rPr>
      </w:pPr>
      <w:r>
        <w:rPr>
          <w:rFonts w:cs="Arial"/>
        </w:rPr>
        <w:t>Die Termine der Körungen und die Art der Durchführung legt der Verband fest.</w:t>
      </w:r>
    </w:p>
    <w:p w:rsidR="00C6400C" w:rsidRDefault="00C6400C">
      <w:pPr>
        <w:rPr>
          <w:rFonts w:cs="Arial"/>
          <w:sz w:val="10"/>
        </w:rPr>
      </w:pPr>
    </w:p>
    <w:p w:rsidR="00C6400C" w:rsidRDefault="00597C18">
      <w:pPr>
        <w:rPr>
          <w:rFonts w:cs="Arial"/>
        </w:rPr>
      </w:pPr>
      <w:r>
        <w:rPr>
          <w:rFonts w:cs="Arial"/>
        </w:rPr>
        <w:t>Die Zulassung zur Körung erfolgt, wenn nachstehende Voraussetzungen erfüllt sind:</w:t>
      </w:r>
    </w:p>
    <w:p w:rsidR="00C6400C" w:rsidRPr="00FD231A" w:rsidRDefault="00597C18" w:rsidP="00A02982">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der Besitzer des Hengstes ist Mitglied des Verbandes (Ausnahme: Körung in Amtshilfe),</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Körung des Hengstes ist bei der Geschäftsstelle schriftlich beantragt,</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das Mindestalter des Hengstes beträgt 28 Monate (zum Zeitpunkt der Körung),</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väterliche und mütterliche Abstammung des Hengstes wurde mittels DNA-Typisierung bestätigt (gilt nur bei Körung für eine Ersteintragung),</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sofern für die jeweilige Körung eine Vorauswahl durchgeführt wird, muss der Hengst dort  vorgestellt werden,</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Abstammung muss, gemäß dem Zuchtprogramm der jeweiligen Rasse, den Bedingungen für eine Eintragung in das Hengstbuch I entsprechen,</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der Equidenpass inkl. Tierzuchtbescheinigung (Abstammungsnachweis) muss im Original vorliegen,</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vor der Körung wurde die Identität des Hengstes anhand der Angaben im Equidenpass inkl. Tierzuchtbescheinigung (Abstammungsnachweis) überprüft,</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lastRenderedPageBreak/>
        <w:t>Hengste ohne ausreichende Identitätsfeststellung können nicht oder nur vorbehaltlich einer Nachreichung der erforderlichen Unterlagen gekört werden. Das gilt insbesondere für Hengste, die ohne ausreichende Identitätsdokumente importiert wurden bzw. für solche, bei deren Rasse die Führung einer Zusätzlichen Abteilung des Hengstbuches vorgesehen ist,</w:t>
      </w:r>
    </w:p>
    <w:p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 xml:space="preserve">wesentliche Voraussetzung für die Zulassung zur Körung und für die Teilnahme an der  Körung ist, dass der Hengst keine gesundheitlichen Mängel aufweist (gem. Anlage </w:t>
      </w:r>
      <w:r w:rsidR="00344E16">
        <w:rPr>
          <w:rFonts w:eastAsiaTheme="minorHAnsi" w:cs="Arial"/>
          <w:kern w:val="0"/>
        </w:rPr>
        <w:t>1</w:t>
      </w:r>
      <w:r w:rsidRPr="00FD231A">
        <w:rPr>
          <w:rFonts w:eastAsiaTheme="minorHAnsi" w:cs="Arial"/>
          <w:kern w:val="0"/>
        </w:rPr>
        <w:t>), welche die Zuchttauglichkeit und den Zuchtwert beeinträchtigen können. Dazu ist das vom Verband vorgesehene tierärztliche Gesundheitszeugnis vorzulegen.</w:t>
      </w:r>
    </w:p>
    <w:p w:rsidR="00C6400C" w:rsidRDefault="00C6400C">
      <w:pPr>
        <w:pStyle w:val="Listenabsatz"/>
        <w:spacing w:after="0" w:line="259" w:lineRule="auto"/>
        <w:ind w:left="709"/>
        <w:rPr>
          <w:rFonts w:ascii="Arial" w:hAnsi="Arial" w:cs="Arial"/>
        </w:rPr>
      </w:pPr>
    </w:p>
    <w:p w:rsidR="00C6400C" w:rsidRDefault="00597C18">
      <w:pPr>
        <w:pStyle w:val="berschrift3"/>
        <w:tabs>
          <w:tab w:val="left" w:pos="8222"/>
        </w:tabs>
        <w:jc w:val="left"/>
      </w:pPr>
      <w:bookmarkStart w:id="292" w:name="_Toc508865545"/>
      <w:bookmarkStart w:id="293" w:name="_Toc505724949"/>
      <w:bookmarkStart w:id="294" w:name="_Toc496513381"/>
      <w:bookmarkStart w:id="295" w:name="_Toc4011161"/>
      <w:r>
        <w:rPr>
          <w:i w:val="0"/>
          <w:sz w:val="22"/>
          <w:szCs w:val="22"/>
        </w:rPr>
        <w:t>B.16.2 Bewertung der Hengste</w:t>
      </w:r>
      <w:bookmarkEnd w:id="292"/>
      <w:bookmarkEnd w:id="293"/>
      <w:bookmarkEnd w:id="294"/>
      <w:bookmarkEnd w:id="295"/>
    </w:p>
    <w:p w:rsidR="00C6400C" w:rsidRDefault="00C6400C">
      <w:pPr>
        <w:rPr>
          <w:sz w:val="10"/>
        </w:rPr>
      </w:pPr>
    </w:p>
    <w:p w:rsidR="00C6400C" w:rsidRDefault="00597C18">
      <w:pPr>
        <w:rPr>
          <w:rFonts w:cs="Arial"/>
        </w:rPr>
      </w:pPr>
      <w:r>
        <w:rPr>
          <w:rFonts w:cs="Arial"/>
        </w:rPr>
        <w:t>Die Bewertung der Hengste im Rahmen der Körung erfolgt nach den Grundbestimmungen unter Punkt B.15 durch die Körkommission.</w:t>
      </w:r>
    </w:p>
    <w:p w:rsidR="00C6400C" w:rsidRDefault="00C6400C">
      <w:pPr>
        <w:pStyle w:val="Listenabsatz"/>
        <w:spacing w:after="0" w:line="259" w:lineRule="auto"/>
        <w:ind w:left="0"/>
        <w:rPr>
          <w:rFonts w:ascii="Arial" w:hAnsi="Arial" w:cs="Arial"/>
          <w:i/>
        </w:rPr>
      </w:pPr>
    </w:p>
    <w:p w:rsidR="00C6400C" w:rsidRDefault="00597C18">
      <w:pPr>
        <w:pStyle w:val="berschrift3"/>
        <w:tabs>
          <w:tab w:val="left" w:pos="8222"/>
        </w:tabs>
        <w:jc w:val="left"/>
        <w:rPr>
          <w:i w:val="0"/>
          <w:sz w:val="22"/>
          <w:szCs w:val="22"/>
        </w:rPr>
      </w:pPr>
      <w:bookmarkStart w:id="296" w:name="_Toc508865546"/>
      <w:bookmarkStart w:id="297" w:name="_Toc4011162"/>
      <w:r>
        <w:rPr>
          <w:i w:val="0"/>
          <w:sz w:val="22"/>
          <w:szCs w:val="22"/>
        </w:rPr>
        <w:t>B.16.3 Durchführung der Körung (Verbandsanerkennung)</w:t>
      </w:r>
      <w:bookmarkEnd w:id="296"/>
      <w:bookmarkEnd w:id="297"/>
    </w:p>
    <w:p w:rsidR="00C6400C" w:rsidRDefault="00C6400C">
      <w:pPr>
        <w:rPr>
          <w:rFonts w:cs="Arial"/>
          <w:b/>
          <w:bCs/>
          <w:sz w:val="10"/>
        </w:rPr>
      </w:pPr>
    </w:p>
    <w:p w:rsidR="00C6400C" w:rsidRDefault="00597C18">
      <w:pPr>
        <w:rPr>
          <w:rFonts w:cs="Arial"/>
        </w:rPr>
      </w:pPr>
      <w:r>
        <w:rPr>
          <w:rFonts w:cs="Arial"/>
        </w:rPr>
        <w:t>Bei Bedarf kann eine Vorauswahl der zur Körung angemeldeten Hengste durchgeführt werden. Wenn eine Vorauswahl durchgeführt wird, ist sie Voraussetzung für die Zulassung zur Körung.</w:t>
      </w:r>
    </w:p>
    <w:p w:rsidR="00C6400C" w:rsidRDefault="00597C18">
      <w:pPr>
        <w:rPr>
          <w:rFonts w:cs="Arial"/>
        </w:rPr>
      </w:pPr>
      <w:r>
        <w:rPr>
          <w:rFonts w:cs="Arial"/>
        </w:rPr>
        <w:t>Um geordnete Körveranstaltungen sicherzustellen, wird der Ablauf vorher festgelegt (Vorbesprechung der Bewertungskommission). Die Durchführung der Körung und die Bewertung der Hengste obliegt dem entsprechenden Verbandsgremium (Bewertungskommission gem. B.15.1).</w:t>
      </w:r>
    </w:p>
    <w:p w:rsidR="00C6400C" w:rsidRDefault="00597C18">
      <w:pPr>
        <w:rPr>
          <w:rFonts w:cs="Arial"/>
        </w:rPr>
      </w:pPr>
      <w:r>
        <w:rPr>
          <w:rFonts w:cs="Arial"/>
        </w:rPr>
        <w:t>Die Körung umfasst mindestens zwei Besichtigungen aller Kandidaten, von denen eine auf festem Boden stattfinden muss. Die Bewertung der einzelnen Merkmale erfolgt nach den Vorgaben der Zuchtprogramme der jeweiligen Rassen.</w:t>
      </w:r>
    </w:p>
    <w:p w:rsidR="00C6400C" w:rsidRDefault="00C6400C">
      <w:pPr>
        <w:rPr>
          <w:rFonts w:cs="Arial"/>
          <w:sz w:val="10"/>
        </w:rPr>
      </w:pPr>
    </w:p>
    <w:p w:rsidR="00C6400C" w:rsidRDefault="00597C18">
      <w:pPr>
        <w:rPr>
          <w:rFonts w:cs="Arial"/>
        </w:rPr>
      </w:pPr>
      <w:r>
        <w:rPr>
          <w:rFonts w:cs="Arial"/>
        </w:rPr>
        <w:t>Neben Verbandskörungen können in Zusammenarbeit mit anderen Züchtervereinigungen auch gemeinsame Körveranstaltungen durchgeführt werden. Anmelde- und Zulassungsvoraussetzungen, die Zusammensetzung der Körkommission und ggf. der Vorbesichtigungskommission sowie der Widerspruchskommission, das Widerspruchsverfahren sowie Einzelheiten zur Durchführung der Körung sind in der gemeinsamen Körordnung der veranstaltenden Züchtervereinigungen geregelt.</w:t>
      </w:r>
    </w:p>
    <w:p w:rsidR="00C6400C" w:rsidRDefault="00C6400C">
      <w:pPr>
        <w:rPr>
          <w:rFonts w:cs="Arial"/>
        </w:rPr>
      </w:pPr>
    </w:p>
    <w:p w:rsidR="004F7863" w:rsidRPr="004F7863" w:rsidRDefault="00597C18" w:rsidP="004F7863">
      <w:pPr>
        <w:spacing w:after="120"/>
        <w:rPr>
          <w:rFonts w:cs="Arial"/>
          <w:color w:val="FF0000"/>
          <w:u w:val="single"/>
        </w:rPr>
      </w:pPr>
      <w:r>
        <w:rPr>
          <w:rFonts w:cs="Arial"/>
        </w:rPr>
        <w:t>Eine Körveranstaltung gemäß einer der süddeutschen Körordnungen (AGS) ist einer Körveranstaltung des Verbandes gleichgestellt. Für die Durchführung einer solchen Körung und für die Leistungsanforderungen können gesonderte Bestimmungen gelten.</w:t>
      </w:r>
      <w:r w:rsidR="004F7863">
        <w:rPr>
          <w:rFonts w:cs="Arial"/>
        </w:rPr>
        <w:t xml:space="preserve"> </w:t>
      </w:r>
    </w:p>
    <w:p w:rsidR="00C6400C" w:rsidRDefault="00597C18">
      <w:pPr>
        <w:rPr>
          <w:rFonts w:cs="Arial"/>
        </w:rPr>
      </w:pPr>
      <w:r>
        <w:rPr>
          <w:rFonts w:cs="Arial"/>
        </w:rPr>
        <w:t>Bei gemeinsam durchgeführten Körveranstaltungen muss eine tierzuchtrechtlich anerkannte Zuchtorganisation als Veranstalter auftreten.</w:t>
      </w:r>
    </w:p>
    <w:p w:rsidR="00C6400C" w:rsidRDefault="00C6400C">
      <w:pPr>
        <w:pStyle w:val="Listenabsatz"/>
        <w:widowControl w:val="0"/>
        <w:spacing w:after="0" w:line="259" w:lineRule="auto"/>
        <w:ind w:left="0"/>
        <w:rPr>
          <w:rFonts w:ascii="Arial" w:hAnsi="Arial" w:cs="Arial"/>
        </w:rPr>
      </w:pPr>
    </w:p>
    <w:p w:rsidR="00C6400C" w:rsidRDefault="00FD231A">
      <w:pPr>
        <w:pStyle w:val="berschrift3"/>
        <w:tabs>
          <w:tab w:val="left" w:pos="8222"/>
        </w:tabs>
        <w:jc w:val="left"/>
      </w:pPr>
      <w:bookmarkStart w:id="298" w:name="_Toc508865547"/>
      <w:bookmarkStart w:id="299" w:name="_Toc4011163"/>
      <w:r>
        <w:rPr>
          <w:i w:val="0"/>
          <w:sz w:val="22"/>
          <w:szCs w:val="22"/>
        </w:rPr>
        <w:t>B.16.4</w:t>
      </w:r>
      <w:r w:rsidR="00597C18">
        <w:rPr>
          <w:i w:val="0"/>
          <w:sz w:val="22"/>
          <w:szCs w:val="22"/>
        </w:rPr>
        <w:t xml:space="preserve"> Hofkörung</w:t>
      </w:r>
      <w:bookmarkEnd w:id="298"/>
      <w:bookmarkEnd w:id="299"/>
      <w:r w:rsidR="00597C18">
        <w:rPr>
          <w:i w:val="0"/>
          <w:sz w:val="22"/>
          <w:szCs w:val="22"/>
        </w:rPr>
        <w:t xml:space="preserve">   </w:t>
      </w:r>
    </w:p>
    <w:p w:rsidR="00C6400C" w:rsidRDefault="00C6400C">
      <w:pPr>
        <w:rPr>
          <w:rFonts w:cs="Arial"/>
          <w:b/>
          <w:bCs/>
          <w:sz w:val="10"/>
        </w:rPr>
      </w:pPr>
    </w:p>
    <w:p w:rsidR="00C6400C" w:rsidRDefault="00597C18">
      <w:pPr>
        <w:rPr>
          <w:rFonts w:eastAsia="Wingdings" w:cs="Arial"/>
        </w:rPr>
      </w:pPr>
      <w:r>
        <w:rPr>
          <w:rFonts w:eastAsia="Wingdings" w:cs="Arial"/>
        </w:rPr>
        <w:t>Hofkörungen können vom Leiter der Bewertungskommission im Einvernehmen mit dem Zuchtleiter in besonderen Ausnahmefällen anberaumt werden. Der Kommissionsleiter legt dabei Ort und Zeitpunkt für die Hofkörung fest.</w:t>
      </w:r>
    </w:p>
    <w:p w:rsidR="00C6400C" w:rsidRDefault="00597C18">
      <w:pPr>
        <w:rPr>
          <w:rFonts w:eastAsia="Wingdings" w:cs="Arial"/>
        </w:rPr>
      </w:pPr>
      <w:r>
        <w:rPr>
          <w:rFonts w:eastAsia="Wingdings" w:cs="Arial"/>
        </w:rPr>
        <w:t>Diese Sonderbewertung eines Hengstes ist nur möglich, wenn</w:t>
      </w:r>
    </w:p>
    <w:p w:rsidR="00C6400C" w:rsidRDefault="00597C18" w:rsidP="00A02982">
      <w:pPr>
        <w:widowControl w:val="0"/>
        <w:numPr>
          <w:ilvl w:val="0"/>
          <w:numId w:val="101"/>
        </w:numPr>
        <w:ind w:left="709" w:hanging="283"/>
        <w:rPr>
          <w:rFonts w:eastAsia="Wingdings" w:cs="Arial"/>
        </w:rPr>
      </w:pPr>
      <w:r>
        <w:rPr>
          <w:rFonts w:eastAsia="Wingdings" w:cs="Arial"/>
        </w:rPr>
        <w:t>der Hengstbesitzer es mittels entsprechendem Formblatt schriftlich beantragt,</w:t>
      </w:r>
    </w:p>
    <w:p w:rsidR="00C6400C" w:rsidRDefault="00597C18">
      <w:pPr>
        <w:widowControl w:val="0"/>
        <w:numPr>
          <w:ilvl w:val="0"/>
          <w:numId w:val="28"/>
        </w:numPr>
        <w:ind w:left="709" w:hanging="283"/>
        <w:rPr>
          <w:rFonts w:eastAsia="Wingdings" w:cs="Arial"/>
        </w:rPr>
      </w:pPr>
      <w:r>
        <w:rPr>
          <w:rFonts w:eastAsia="Wingdings" w:cs="Arial"/>
        </w:rPr>
        <w:t>der Vorstand die besondere Ausnahmesituation plausibel findet und</w:t>
      </w:r>
    </w:p>
    <w:p w:rsidR="00C6400C" w:rsidRDefault="00597C18">
      <w:pPr>
        <w:widowControl w:val="0"/>
        <w:numPr>
          <w:ilvl w:val="0"/>
          <w:numId w:val="28"/>
        </w:numPr>
        <w:ind w:left="709" w:hanging="283"/>
        <w:rPr>
          <w:rFonts w:eastAsia="Wingdings" w:cs="Arial"/>
        </w:rPr>
      </w:pPr>
      <w:r>
        <w:rPr>
          <w:rFonts w:eastAsia="Wingdings" w:cs="Arial"/>
        </w:rPr>
        <w:t>der Antragsteller alle Kosten inkl. Aufwandsentschädigung der Kommissionsmitglieder trägt (siehe Gebührenordnung).</w:t>
      </w:r>
    </w:p>
    <w:p w:rsidR="00C6400C" w:rsidRDefault="00C6400C">
      <w:pPr>
        <w:rPr>
          <w:rFonts w:eastAsia="Wingdings" w:cs="Arial"/>
        </w:rPr>
      </w:pPr>
    </w:p>
    <w:p w:rsidR="00C6400C" w:rsidRDefault="00597C18">
      <w:pPr>
        <w:pStyle w:val="berschrift3"/>
        <w:tabs>
          <w:tab w:val="left" w:pos="8222"/>
        </w:tabs>
        <w:jc w:val="left"/>
      </w:pPr>
      <w:bookmarkStart w:id="300" w:name="_Toc508865548"/>
      <w:bookmarkStart w:id="301" w:name="_Toc4011164"/>
      <w:r>
        <w:rPr>
          <w:i w:val="0"/>
          <w:sz w:val="22"/>
          <w:szCs w:val="22"/>
        </w:rPr>
        <w:t>B.16.5 Hengstanerkennung</w:t>
      </w:r>
      <w:bookmarkEnd w:id="300"/>
      <w:bookmarkEnd w:id="301"/>
    </w:p>
    <w:p w:rsidR="00C6400C" w:rsidRDefault="00C6400C">
      <w:pPr>
        <w:rPr>
          <w:rFonts w:cs="Arial"/>
          <w:b/>
          <w:bCs/>
          <w:sz w:val="10"/>
        </w:rPr>
      </w:pPr>
    </w:p>
    <w:p w:rsidR="00C6400C" w:rsidRDefault="00597C18">
      <w:pPr>
        <w:rPr>
          <w:rFonts w:cs="Arial"/>
        </w:rPr>
      </w:pPr>
      <w:r>
        <w:rPr>
          <w:rFonts w:cs="Arial"/>
        </w:rPr>
        <w:t>Hengstanerkennungen von bereits bei einer anderen tierzuchtrechtlich anerkannten Züchtervereinigung eingetragenen Hengsten können auf einer Körveranstaltung oder auf einem Hoftermin in Form einer Identifizierung durch einen Beauftragten der Züchtervereinigung erfolgen. Sofern der Hengst in eine verbandsinterne Prämierungsklasse eingestuft werden soll, muss eine Bewertung durch die satzungsgemäße Hengstbuchkommission erfolgen.</w:t>
      </w:r>
    </w:p>
    <w:p w:rsidR="00C6400C" w:rsidRDefault="00C6400C">
      <w:pPr>
        <w:rPr>
          <w:rFonts w:cs="Arial"/>
          <w:sz w:val="10"/>
        </w:rPr>
      </w:pPr>
    </w:p>
    <w:p w:rsidR="00C6400C" w:rsidRDefault="00597C18">
      <w:pPr>
        <w:rPr>
          <w:rFonts w:cs="Arial"/>
        </w:rPr>
      </w:pPr>
      <w:r>
        <w:rPr>
          <w:rFonts w:cs="Arial"/>
        </w:rPr>
        <w:t xml:space="preserve">Ergebnisse anderer Körveranstaltungen werden anerkannt, sofern diese von FN-Mitgliedsorganisationen durchgeführt wurden und die jeweilige Körung gemäß den rassespezifischen Anforderungen des </w:t>
      </w:r>
      <w:r>
        <w:rPr>
          <w:rFonts w:cs="Arial"/>
        </w:rPr>
        <w:lastRenderedPageBreak/>
        <w:t>jeweiligen Zuchtprogrammes durchgeführt wurde. Die jeweils dabei erzielten Entscheidungen werden vom Verband anerkannt.</w:t>
      </w:r>
    </w:p>
    <w:p w:rsidR="00C6400C" w:rsidRDefault="00C6400C">
      <w:pPr>
        <w:rPr>
          <w:rFonts w:cs="Arial"/>
        </w:rPr>
      </w:pPr>
    </w:p>
    <w:p w:rsidR="00C6400C" w:rsidRDefault="00597C18">
      <w:pPr>
        <w:pStyle w:val="berschrift3"/>
        <w:tabs>
          <w:tab w:val="left" w:pos="8222"/>
        </w:tabs>
        <w:jc w:val="left"/>
        <w:rPr>
          <w:i w:val="0"/>
          <w:sz w:val="22"/>
          <w:szCs w:val="22"/>
        </w:rPr>
      </w:pPr>
      <w:bookmarkStart w:id="302" w:name="_Toc508865549"/>
      <w:bookmarkStart w:id="303" w:name="_Toc4011165"/>
      <w:r>
        <w:rPr>
          <w:i w:val="0"/>
          <w:sz w:val="22"/>
          <w:szCs w:val="22"/>
        </w:rPr>
        <w:t>B.16.6 Körentscheidung</w:t>
      </w:r>
      <w:bookmarkEnd w:id="302"/>
      <w:bookmarkEnd w:id="303"/>
    </w:p>
    <w:p w:rsidR="00C6400C" w:rsidRDefault="00C6400C">
      <w:pPr>
        <w:rPr>
          <w:rFonts w:cs="Arial"/>
          <w:sz w:val="10"/>
        </w:rPr>
      </w:pPr>
    </w:p>
    <w:p w:rsidR="00C6400C" w:rsidRDefault="00597C18">
      <w:pPr>
        <w:rPr>
          <w:rFonts w:cs="Arial"/>
        </w:rPr>
      </w:pPr>
      <w:r>
        <w:rPr>
          <w:rFonts w:cs="Arial"/>
        </w:rPr>
        <w:t>Die Körentscheidung kann lauten:</w:t>
      </w:r>
    </w:p>
    <w:p w:rsidR="00C6400C" w:rsidRPr="00FD231A" w:rsidRDefault="00597C18" w:rsidP="00A02982">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 xml:space="preserve">„gekört“, wenn der Hengst die Anforderungen in Bezug auf Exterieur sowie Zuchttauglichkeit und Gesundheit gem. </w:t>
      </w:r>
      <w:r w:rsidR="00DC02B9">
        <w:rPr>
          <w:rFonts w:eastAsiaTheme="minorHAnsi" w:cs="Arial"/>
          <w:kern w:val="0"/>
        </w:rPr>
        <w:t>dem jeweiligen Zuchtprogramm</w:t>
      </w:r>
      <w:r w:rsidRPr="00DC02B9">
        <w:rPr>
          <w:rFonts w:eastAsiaTheme="minorHAnsi" w:cs="Arial"/>
          <w:kern w:val="0"/>
        </w:rPr>
        <w:t xml:space="preserve"> </w:t>
      </w:r>
      <w:r w:rsidRPr="00FD231A">
        <w:rPr>
          <w:rFonts w:eastAsiaTheme="minorHAnsi" w:cs="Arial"/>
          <w:kern w:val="0"/>
        </w:rPr>
        <w:t>voll erfüllt.</w:t>
      </w:r>
    </w:p>
    <w:p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„vorläufig nicht gekört“, wenn der Hengst die Anforderungen in Bezug auf Exterieur und/oder Zuchttauglichkeit nicht erfüllt, aber zu erwarten ist, dass er sie zukünftig erfüllen wird. Mit dieser Körentscheidung ist gleichzeitig die Frist festzusetzen, bis zu deren Ablauf der Hengst wieder zur Körung vorgestellt werden kann.</w:t>
      </w:r>
    </w:p>
    <w:p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„nicht gekört“, dann kann der Hengst auf Antrag in das Hengstbuch II eingetragen werden. Er nimmt nicht am Zuchtprogramm des Verbandes teil. Für die Nachkommen werden Zuchtbescheinigungen in Form von Geburtsbescheinigungen ausgestellt, sofern das Zuchtprogramm der jeweiligen Rasse nichts anderes vorsieht.</w:t>
      </w:r>
    </w:p>
    <w:p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„anerkannt für das Hengstbuch I“, wenn ein bereits von einer anderen tierzuchtrechtlich anerkannten Züchtervereinigung gekörter Hengst von der bayerischen Hengstbuchkommission mit einer Gesamtnote von mindestens 7,0 bewertet wurde.</w:t>
      </w:r>
    </w:p>
    <w:p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„anerkannt für das Hengstbuch II“, wenn ein bereits von einer anderen tierzuchtrechtlich anerkannten Züchtervereinigung gekörter Hengst von der bayerischen Hengstbuchkommission mit einer Gesamtnote von weniger als 7,0 bewertet wurde, aber aufgrund der EU-Tierzuchtverordnung 2016/1012 in die entsprechende</w:t>
      </w:r>
      <w:r w:rsidR="004F7863">
        <w:rPr>
          <w:rFonts w:eastAsiaTheme="minorHAnsi" w:cs="Arial"/>
          <w:kern w:val="0"/>
        </w:rPr>
        <w:t xml:space="preserve"> </w:t>
      </w:r>
      <w:r w:rsidR="004F7863" w:rsidRPr="00DC02B9">
        <w:rPr>
          <w:rFonts w:eastAsiaTheme="minorHAnsi" w:cs="Arial"/>
          <w:kern w:val="0"/>
        </w:rPr>
        <w:t>Klasse</w:t>
      </w:r>
      <w:r w:rsidRPr="00DC02B9">
        <w:rPr>
          <w:rFonts w:eastAsiaTheme="minorHAnsi" w:cs="Arial"/>
          <w:kern w:val="0"/>
        </w:rPr>
        <w:t xml:space="preserve"> </w:t>
      </w:r>
      <w:r w:rsidRPr="00FD231A">
        <w:rPr>
          <w:rFonts w:eastAsiaTheme="minorHAnsi" w:cs="Arial"/>
          <w:kern w:val="0"/>
        </w:rPr>
        <w:t>des Zuchtbuches eingetragen werden muss.</w:t>
      </w:r>
    </w:p>
    <w:p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„nicht anerkannt“, wenn ein bereits von einer anderen tierzuchtrechtlich anerkannten Züchtervereinigung, jedoch für eine andere Rasse, gekörter Hengst von der bayerischen Hengstbuchkommission mit einer Gesamtnote von weniger als 7,0 bewertet wurde.</w:t>
      </w:r>
    </w:p>
    <w:p w:rsidR="00C6400C" w:rsidRDefault="00C6400C">
      <w:pPr>
        <w:rPr>
          <w:rFonts w:cs="Arial"/>
          <w:sz w:val="10"/>
        </w:rPr>
      </w:pPr>
    </w:p>
    <w:p w:rsidR="00C6400C" w:rsidRDefault="00597C18">
      <w:pPr>
        <w:rPr>
          <w:rFonts w:cs="Arial"/>
        </w:rPr>
      </w:pPr>
      <w:r>
        <w:rPr>
          <w:rFonts w:cs="Arial"/>
        </w:rPr>
        <w:t>Die Körentscheidung und die damit verbundene Bewertung hinsichtlich der Teilnahme am Zuchtprogramm  sind öffentlich bekannt zu geben. Das Körprotokoll wird dem Besitzer des Hengstes auf Anforderung zugestellt. Die Entscheidung „gekört“, ggf. unter Angabe der Frist zur Ablegung der Hengstleistungsprüfung, ist im Equidenpass inkl. Tierzuchtbescheinigung und im Zuchtbuch einzutragen.</w:t>
      </w:r>
    </w:p>
    <w:p w:rsidR="00C6400C" w:rsidRDefault="00C6400C">
      <w:pPr>
        <w:pStyle w:val="Listenabsatz"/>
        <w:spacing w:after="0" w:line="259" w:lineRule="auto"/>
        <w:ind w:left="0"/>
        <w:rPr>
          <w:rFonts w:ascii="Arial" w:hAnsi="Arial" w:cs="Arial"/>
        </w:rPr>
      </w:pPr>
    </w:p>
    <w:p w:rsidR="00C6400C" w:rsidRDefault="00597C18">
      <w:pPr>
        <w:pStyle w:val="berschrift3"/>
        <w:jc w:val="left"/>
        <w:rPr>
          <w:i w:val="0"/>
          <w:sz w:val="22"/>
          <w:szCs w:val="22"/>
        </w:rPr>
      </w:pPr>
      <w:bookmarkStart w:id="304" w:name="_Toc508865550"/>
      <w:bookmarkStart w:id="305" w:name="_Toc505724950"/>
      <w:bookmarkStart w:id="306" w:name="_Toc496513383"/>
      <w:bookmarkStart w:id="307" w:name="_Toc4011166"/>
      <w:r>
        <w:rPr>
          <w:i w:val="0"/>
          <w:sz w:val="22"/>
          <w:szCs w:val="22"/>
        </w:rPr>
        <w:t>B.16.7 Medikationskontrollen</w:t>
      </w:r>
      <w:bookmarkEnd w:id="304"/>
      <w:bookmarkEnd w:id="305"/>
      <w:bookmarkEnd w:id="306"/>
      <w:bookmarkEnd w:id="307"/>
    </w:p>
    <w:p w:rsidR="00C6400C" w:rsidRDefault="00C6400C">
      <w:pPr>
        <w:rPr>
          <w:sz w:val="10"/>
        </w:rPr>
      </w:pPr>
    </w:p>
    <w:p w:rsidR="00C6400C" w:rsidRPr="00FD231A" w:rsidRDefault="00597C18">
      <w:pPr>
        <w:pStyle w:val="Listenabsatz"/>
        <w:spacing w:line="259" w:lineRule="auto"/>
        <w:ind w:left="0"/>
        <w:rPr>
          <w:rFonts w:ascii="Arial" w:hAnsi="Arial" w:cs="Arial"/>
        </w:rPr>
      </w:pPr>
      <w:r>
        <w:rPr>
          <w:rFonts w:ascii="Arial" w:hAnsi="Arial" w:cs="Arial"/>
        </w:rPr>
        <w:t>Zur Körung/Vorauswahl nicht zugelassen und ggf. nachträglich auszuschließen sind Hengste, denen verbotene Substanzen gem. der Listen und Durchführungsbestimmungen der jeweils gültigen LPO (Teil C Rechtsordnung -FN Anti-Doping- und Medikationskontroll-Regeln für den Pferdesport- ADMR) verabreicht oder an denen eine verbotene Methode angewendet oder zur Beeinflussung der Leistung, Leistungsfähigkeit oder Leistungsbereitschaft irgendein Eingriff oder Manipulation vorgenommen wurde.</w:t>
      </w:r>
    </w:p>
    <w:p w:rsidR="00C6400C" w:rsidRPr="00FD231A" w:rsidRDefault="00597C18">
      <w:pPr>
        <w:pStyle w:val="Listenabsatz"/>
        <w:spacing w:line="259" w:lineRule="auto"/>
        <w:ind w:left="0"/>
        <w:rPr>
          <w:rFonts w:ascii="Arial" w:hAnsi="Arial" w:cs="Arial"/>
        </w:rPr>
      </w:pPr>
      <w:r>
        <w:rPr>
          <w:rFonts w:ascii="Arial" w:hAnsi="Arial" w:cs="Arial"/>
        </w:rPr>
        <w:t>Die Körkommission/Vorauswahlkommission ist berechtigt, jederzeit Medikationskontrollen als Stichproben anzuordnen. Die Durchführung der Medikationskontrollen erfolgt gemäß den  Durchführungsbestimmungen der jeweils gültigen LPO (Teil C Rechtsordnung -FN Anti-Doping- und Medikationskontroll-Regeln für den Pferdesport- ADMR).</w:t>
      </w:r>
    </w:p>
    <w:p w:rsidR="00C6400C" w:rsidRDefault="00597C18">
      <w:pPr>
        <w:pStyle w:val="Listenabsatz"/>
        <w:spacing w:line="259" w:lineRule="auto"/>
        <w:ind w:left="0"/>
        <w:rPr>
          <w:rFonts w:ascii="Arial" w:hAnsi="Arial" w:cs="Arial"/>
        </w:rPr>
      </w:pPr>
      <w:r>
        <w:rPr>
          <w:rFonts w:ascii="Arial" w:hAnsi="Arial" w:cs="Arial"/>
        </w:rPr>
        <w:t>Ebenso sind Hengste zur Körung/Vorauswahl nicht zugelassen und ggf. nachträglich auszuschließen, bei denen innerhalb von 3 Monaten (bei Anabolika 12 Monate) vor Vorstellung zur Körung/Vorauswahl ein positiver Nachweis einer verbotenen Medikation, einer verbotenen Methode oder eines unerlaubten Eingriffes zur Beeinflussung der Leistung gem. Satz 1 in demselben oder einem anderen Zuchtverband oder eines Pferdesportverbandes festgestellt worden ist.</w:t>
      </w:r>
    </w:p>
    <w:p w:rsidR="00363C0C" w:rsidRPr="008B5E7A" w:rsidRDefault="00363C0C">
      <w:pPr>
        <w:pStyle w:val="berschrift3"/>
        <w:jc w:val="left"/>
        <w:rPr>
          <w:i w:val="0"/>
          <w:sz w:val="6"/>
          <w:szCs w:val="6"/>
        </w:rPr>
      </w:pPr>
      <w:bookmarkStart w:id="308" w:name="_Toc508865551"/>
      <w:bookmarkStart w:id="309" w:name="_Toc505724951"/>
      <w:bookmarkStart w:id="310" w:name="_Toc496513384"/>
    </w:p>
    <w:p w:rsidR="00C6400C" w:rsidRDefault="00597C18">
      <w:pPr>
        <w:pStyle w:val="berschrift3"/>
        <w:jc w:val="left"/>
        <w:rPr>
          <w:i w:val="0"/>
          <w:sz w:val="22"/>
          <w:szCs w:val="22"/>
        </w:rPr>
      </w:pPr>
      <w:bookmarkStart w:id="311" w:name="_Toc4011167"/>
      <w:r>
        <w:rPr>
          <w:i w:val="0"/>
          <w:sz w:val="22"/>
          <w:szCs w:val="22"/>
        </w:rPr>
        <w:t>B.16.8 Rücknahme, Widerruf, Widerspruch</w:t>
      </w:r>
      <w:bookmarkEnd w:id="308"/>
      <w:bookmarkEnd w:id="309"/>
      <w:bookmarkEnd w:id="310"/>
      <w:bookmarkEnd w:id="311"/>
    </w:p>
    <w:p w:rsidR="00C6400C" w:rsidRDefault="00C6400C">
      <w:pPr>
        <w:tabs>
          <w:tab w:val="left" w:pos="340"/>
        </w:tabs>
        <w:rPr>
          <w:rFonts w:cs="Arial"/>
          <w:sz w:val="10"/>
        </w:rPr>
      </w:pPr>
    </w:p>
    <w:p w:rsidR="00C6400C" w:rsidRDefault="00597C18" w:rsidP="00A02982">
      <w:pPr>
        <w:pStyle w:val="Listenabsatz"/>
        <w:numPr>
          <w:ilvl w:val="0"/>
          <w:numId w:val="103"/>
        </w:numPr>
        <w:spacing w:after="0"/>
        <w:ind w:left="425" w:hanging="425"/>
        <w:rPr>
          <w:rFonts w:ascii="Arial" w:eastAsia="MS Mincho" w:hAnsi="Arial" w:cs="Arial"/>
        </w:rPr>
      </w:pPr>
      <w:r>
        <w:rPr>
          <w:rFonts w:ascii="Arial" w:eastAsia="MS Mincho" w:hAnsi="Arial" w:cs="Arial"/>
        </w:rPr>
        <w:t>Körentscheidung</w:t>
      </w:r>
    </w:p>
    <w:p w:rsidR="00C6400C" w:rsidRDefault="00597C18">
      <w:pPr>
        <w:ind w:left="426"/>
        <w:rPr>
          <w:rFonts w:eastAsia="MS Mincho" w:cs="Arial"/>
        </w:rPr>
      </w:pPr>
      <w:r>
        <w:rPr>
          <w:rFonts w:eastAsia="MS Mincho" w:cs="Arial"/>
        </w:rPr>
        <w:t xml:space="preserve">Die Körentscheidung ist zurückzunehmen, wenn eine Voraussetzung für ihre Erteilung nicht vorgelegen hat. Die Körentscheidung ist zu widerrufen, wenn eine der Voraussetzungen </w:t>
      </w:r>
      <w:r>
        <w:rPr>
          <w:rFonts w:eastAsia="MS Mincho" w:cs="Arial"/>
        </w:rPr>
        <w:lastRenderedPageBreak/>
        <w:t>nachträglich weggefallen ist. Sie kann widerrufen werden, wenn mit ihr eine Auflage verbunden ist und der Begünstigte diese nicht oder nicht fristgerecht erfüllt hat.</w:t>
      </w:r>
    </w:p>
    <w:p w:rsidR="00C6400C" w:rsidRDefault="00C6400C">
      <w:pPr>
        <w:tabs>
          <w:tab w:val="left" w:pos="340"/>
        </w:tabs>
        <w:rPr>
          <w:rFonts w:eastAsia="MS Mincho" w:cs="Arial"/>
          <w:sz w:val="10"/>
        </w:rPr>
      </w:pPr>
    </w:p>
    <w:p w:rsidR="00C6400C" w:rsidRDefault="00597C18">
      <w:pPr>
        <w:ind w:left="426"/>
        <w:rPr>
          <w:rFonts w:eastAsia="MS Mincho" w:cs="Arial"/>
        </w:rPr>
      </w:pPr>
      <w:r>
        <w:rPr>
          <w:rFonts w:eastAsia="MS Mincho" w:cs="Arial"/>
        </w:rPr>
        <w:t>Gegen die Körentscheidung kann der Besitzer eines Hengstes Widerspruch einlegen. Der Widerspruch ist schriftlich zu begründen und an die Körkommission per Adresse der Geschäftsstelle des Verbandes zu schicken sowie die Gebühr gemäß der aktuellen Gebührenordnung zu hinterlegen. Die Widerspruchsfrist beträgt 4 Wochen nach Erhalt der schriftlichen Körentscheidung. Der Vorstand entscheidet über die Annahme des Widerspruchs. Wird der Widerspruch angenommen, entscheidet der Ausschuss in angemessener Frist über Ort und Zeit der Wiedervorstellung des Hengstes und über die Zusammensetzung einer neuen Bewertungskommission. Dabei müssen außer dem Zuchtleiter alle Mitglieder neu berufen werden. Widersprüche haben keine aufschiebende Wirkung. Regressansprüche können aus Entscheidungen der Hengstbuchkommission nicht abgeleitet werden. Stellt sich heraus, dass der Widerspruch berechtigt war, wird die hinterlegte Widerspruchsgebühr auf die Gebühren der Widerspruchskörung angerechnet.</w:t>
      </w:r>
    </w:p>
    <w:p w:rsidR="00C6400C" w:rsidRDefault="00597C18">
      <w:pPr>
        <w:tabs>
          <w:tab w:val="left" w:pos="-992"/>
        </w:tabs>
        <w:ind w:left="426"/>
        <w:rPr>
          <w:rFonts w:eastAsia="MS Mincho" w:cs="Arial"/>
        </w:rPr>
      </w:pPr>
      <w:r>
        <w:rPr>
          <w:rFonts w:eastAsia="MS Mincho" w:cs="Arial"/>
        </w:rPr>
        <w:t>Bei Ablehnung des Widerspruchs durch den Vorstand kann der Hengst erneut zur Bewertung vorgestellt werden.</w:t>
      </w:r>
    </w:p>
    <w:p w:rsidR="00C6400C" w:rsidRDefault="00C6400C">
      <w:pPr>
        <w:pStyle w:val="Listenabsatz"/>
        <w:spacing w:after="0"/>
        <w:ind w:left="425"/>
        <w:rPr>
          <w:rFonts w:ascii="Arial" w:eastAsia="MS Mincho" w:hAnsi="Arial" w:cs="Arial"/>
          <w:sz w:val="10"/>
        </w:rPr>
      </w:pPr>
    </w:p>
    <w:p w:rsidR="00C6400C" w:rsidRDefault="00597C18">
      <w:pPr>
        <w:pStyle w:val="Listenabsatz"/>
        <w:numPr>
          <w:ilvl w:val="0"/>
          <w:numId w:val="54"/>
        </w:numPr>
        <w:spacing w:after="0"/>
        <w:ind w:left="425" w:hanging="425"/>
        <w:rPr>
          <w:rFonts w:ascii="Arial" w:eastAsia="MS Mincho" w:hAnsi="Arial" w:cs="Arial"/>
        </w:rPr>
      </w:pPr>
      <w:r>
        <w:rPr>
          <w:rFonts w:ascii="Arial" w:eastAsia="MS Mincho" w:hAnsi="Arial" w:cs="Arial"/>
        </w:rPr>
        <w:t xml:space="preserve">positive Medikationskontrollen  </w:t>
      </w:r>
    </w:p>
    <w:p w:rsidR="00C6400C" w:rsidRDefault="00597C18">
      <w:pPr>
        <w:pStyle w:val="Textbodyindent"/>
        <w:spacing w:after="0"/>
        <w:ind w:left="425"/>
      </w:pPr>
      <w:r>
        <w:rPr>
          <w:rFonts w:cs="Arial"/>
        </w:rPr>
        <w:t>Bei positivem Medikations- oder Manipulationsnachweis wird die Körentscheidung widerrufen und die damit zusammenhängende Zuchtbucheintragung zurückgenommen. Gegen diesen Widerruf des Körurteils kann der Eigentümer des Hengstes schriftlich Widerspruch bei der Körkommission per Adresse der Geschäftsstelle einlegen. Die Widerspruchsfrist beträgt vier Wochen nach Bekanntgabe der Entscheidung. Der Widerspruch ist binnen einer weiteren Woche schriftlich zu begründen. Als Kostenvorschuss ist ein Betrag von 50 EUR spätestens mit Ablauf der Begründungsfrist beizufügen oder sicherzustellen.</w:t>
      </w:r>
    </w:p>
    <w:p w:rsidR="00C6400C" w:rsidRDefault="00C6400C">
      <w:pPr>
        <w:pStyle w:val="Textbodyindent"/>
        <w:spacing w:after="0"/>
        <w:ind w:left="425"/>
        <w:rPr>
          <w:rFonts w:cs="Arial"/>
          <w:sz w:val="10"/>
        </w:rPr>
      </w:pPr>
    </w:p>
    <w:p w:rsidR="00C6400C" w:rsidRDefault="00597C18">
      <w:pPr>
        <w:pStyle w:val="Textbodyindent"/>
        <w:ind w:left="426"/>
        <w:rPr>
          <w:rFonts w:eastAsia="MS Mincho" w:cs="Arial"/>
        </w:rPr>
      </w:pPr>
      <w:r>
        <w:rPr>
          <w:rFonts w:eastAsia="MS Mincho" w:cs="Arial"/>
        </w:rPr>
        <w:t>Hält die Körkommission den Widerspruch für berechtigt, so nimmt sie den Widerruf ihrer Entscheidung zurück.</w:t>
      </w:r>
    </w:p>
    <w:p w:rsidR="00C6400C" w:rsidRDefault="00C6400C">
      <w:pPr>
        <w:pStyle w:val="Listenabsatz"/>
        <w:spacing w:after="0" w:line="259" w:lineRule="auto"/>
        <w:ind w:left="0"/>
        <w:rPr>
          <w:rFonts w:ascii="Arial" w:hAnsi="Arial" w:cs="Arial"/>
        </w:rPr>
      </w:pPr>
    </w:p>
    <w:p w:rsidR="00C6400C" w:rsidRDefault="00597C18">
      <w:pPr>
        <w:pStyle w:val="berschrift2"/>
      </w:pPr>
      <w:bookmarkStart w:id="312" w:name="_Toc508865552"/>
      <w:bookmarkStart w:id="313" w:name="_Toc505724952"/>
      <w:bookmarkStart w:id="314" w:name="_Toc496513386"/>
      <w:bookmarkStart w:id="315" w:name="_Toc4011168"/>
      <w:r>
        <w:t xml:space="preserve">B.17 </w:t>
      </w:r>
      <w:r>
        <w:rPr>
          <w:rFonts w:eastAsia="MS Mincho" w:cs="Arial"/>
        </w:rPr>
        <w:t>Verbandsinterne Prämierungen</w:t>
      </w:r>
      <w:bookmarkEnd w:id="312"/>
      <w:bookmarkEnd w:id="313"/>
      <w:bookmarkEnd w:id="314"/>
      <w:bookmarkEnd w:id="315"/>
    </w:p>
    <w:p w:rsidR="00C6400C" w:rsidRDefault="00C6400C">
      <w:pPr>
        <w:rPr>
          <w:sz w:val="10"/>
        </w:rPr>
      </w:pPr>
    </w:p>
    <w:p w:rsidR="00C6400C" w:rsidRDefault="00597C18">
      <w:pPr>
        <w:rPr>
          <w:rFonts w:cs="Arial"/>
        </w:rPr>
      </w:pPr>
      <w:r>
        <w:rPr>
          <w:rFonts w:cs="Arial"/>
        </w:rPr>
        <w:t>Um den Zuchtfortschritt zu gewährleisten und die überdurchschnittlichen Pferde herauszustellen (=positive Selektion), sind im Hengstbuch I und im Stutbuch I zusätzliche Prämierungsklassen definiert.</w:t>
      </w:r>
    </w:p>
    <w:p w:rsidR="00C6400C" w:rsidRDefault="00597C18">
      <w:pPr>
        <w:rPr>
          <w:rFonts w:cs="Arial"/>
        </w:rPr>
      </w:pPr>
      <w:r>
        <w:rPr>
          <w:rFonts w:cs="Arial"/>
        </w:rPr>
        <w:t>Besondere züchterische Leistungen können gem. Beschluss des Ausschusses vom Verband gefördert werden</w:t>
      </w:r>
      <w:r w:rsidR="00FD231A">
        <w:rPr>
          <w:rFonts w:cs="Arial"/>
        </w:rPr>
        <w:t>.</w:t>
      </w:r>
    </w:p>
    <w:p w:rsidR="00C6400C" w:rsidRDefault="00C6400C">
      <w:pPr>
        <w:rPr>
          <w:rFonts w:cs="Arial"/>
          <w:sz w:val="12"/>
        </w:rPr>
      </w:pPr>
    </w:p>
    <w:p w:rsidR="00C6400C" w:rsidRDefault="00597C18">
      <w:pPr>
        <w:rPr>
          <w:rFonts w:cs="Arial"/>
          <w:b/>
        </w:rPr>
      </w:pPr>
      <w:r>
        <w:rPr>
          <w:rFonts w:cs="Arial"/>
          <w:b/>
        </w:rPr>
        <w:t>Hengstklassen (nur Hengstbuch I):</w:t>
      </w:r>
    </w:p>
    <w:p w:rsidR="00C6400C" w:rsidRDefault="00597C18" w:rsidP="00A02982">
      <w:pPr>
        <w:widowControl w:val="0"/>
        <w:numPr>
          <w:ilvl w:val="0"/>
          <w:numId w:val="104"/>
        </w:numPr>
        <w:jc w:val="left"/>
        <w:rPr>
          <w:rFonts w:cs="Arial"/>
          <w:bCs/>
        </w:rPr>
      </w:pPr>
      <w:r>
        <w:rPr>
          <w:rFonts w:cs="Arial"/>
          <w:bCs/>
        </w:rPr>
        <w:t>Sternhengst</w:t>
      </w:r>
    </w:p>
    <w:p w:rsidR="00C6400C" w:rsidRDefault="00597C18">
      <w:pPr>
        <w:widowControl w:val="0"/>
        <w:numPr>
          <w:ilvl w:val="0"/>
          <w:numId w:val="27"/>
        </w:numPr>
        <w:jc w:val="left"/>
        <w:rPr>
          <w:rFonts w:cs="Arial"/>
          <w:bCs/>
        </w:rPr>
      </w:pPr>
      <w:r>
        <w:rPr>
          <w:rFonts w:cs="Arial"/>
          <w:bCs/>
        </w:rPr>
        <w:t>Prämienhengst</w:t>
      </w:r>
    </w:p>
    <w:p w:rsidR="00C6400C" w:rsidRDefault="00597C18">
      <w:pPr>
        <w:widowControl w:val="0"/>
        <w:numPr>
          <w:ilvl w:val="0"/>
          <w:numId w:val="27"/>
        </w:numPr>
        <w:jc w:val="left"/>
        <w:rPr>
          <w:rFonts w:cs="Arial"/>
          <w:bCs/>
        </w:rPr>
      </w:pPr>
      <w:r>
        <w:rPr>
          <w:rFonts w:cs="Arial"/>
          <w:bCs/>
        </w:rPr>
        <w:t>Prädikatshengst</w:t>
      </w:r>
    </w:p>
    <w:p w:rsidR="00C6400C" w:rsidRDefault="00597C18">
      <w:pPr>
        <w:widowControl w:val="0"/>
        <w:numPr>
          <w:ilvl w:val="0"/>
          <w:numId w:val="27"/>
        </w:numPr>
        <w:jc w:val="left"/>
        <w:rPr>
          <w:rFonts w:cs="Arial"/>
          <w:bCs/>
        </w:rPr>
      </w:pPr>
      <w:r>
        <w:rPr>
          <w:rFonts w:cs="Arial"/>
          <w:bCs/>
        </w:rPr>
        <w:t>Leistungshengst</w:t>
      </w:r>
    </w:p>
    <w:p w:rsidR="00C6400C" w:rsidRDefault="00597C18">
      <w:pPr>
        <w:widowControl w:val="0"/>
        <w:numPr>
          <w:ilvl w:val="0"/>
          <w:numId w:val="27"/>
        </w:numPr>
        <w:jc w:val="left"/>
        <w:rPr>
          <w:rFonts w:cs="Arial"/>
          <w:bCs/>
        </w:rPr>
      </w:pPr>
      <w:r>
        <w:rPr>
          <w:rFonts w:cs="Arial"/>
          <w:bCs/>
        </w:rPr>
        <w:t>Elitehengst</w:t>
      </w:r>
    </w:p>
    <w:p w:rsidR="00C6400C" w:rsidRDefault="00C6400C">
      <w:pPr>
        <w:rPr>
          <w:rFonts w:cs="Arial"/>
          <w:sz w:val="10"/>
        </w:rPr>
      </w:pPr>
    </w:p>
    <w:p w:rsidR="00C6400C" w:rsidRDefault="00597C18">
      <w:pPr>
        <w:rPr>
          <w:rFonts w:cs="Arial"/>
          <w:b/>
          <w:bCs/>
        </w:rPr>
      </w:pPr>
      <w:r>
        <w:rPr>
          <w:rFonts w:cs="Arial"/>
          <w:b/>
          <w:bCs/>
        </w:rPr>
        <w:t>Stutenklassen (nur Stutbuch I):</w:t>
      </w:r>
    </w:p>
    <w:p w:rsidR="00C6400C" w:rsidRDefault="00597C18">
      <w:pPr>
        <w:widowControl w:val="0"/>
        <w:numPr>
          <w:ilvl w:val="0"/>
          <w:numId w:val="27"/>
        </w:numPr>
        <w:jc w:val="left"/>
        <w:rPr>
          <w:rFonts w:cs="Arial"/>
          <w:bCs/>
        </w:rPr>
      </w:pPr>
      <w:r>
        <w:rPr>
          <w:rFonts w:cs="Arial"/>
          <w:bCs/>
        </w:rPr>
        <w:t>Prämienstuten bzw. –anwärterin</w:t>
      </w:r>
    </w:p>
    <w:p w:rsidR="00C6400C" w:rsidRDefault="00597C18">
      <w:pPr>
        <w:widowControl w:val="0"/>
        <w:numPr>
          <w:ilvl w:val="0"/>
          <w:numId w:val="27"/>
        </w:numPr>
        <w:jc w:val="left"/>
        <w:rPr>
          <w:rFonts w:cs="Arial"/>
          <w:bCs/>
        </w:rPr>
      </w:pPr>
      <w:r>
        <w:rPr>
          <w:rFonts w:cs="Arial"/>
          <w:bCs/>
        </w:rPr>
        <w:t>Prädikatsstute bzw. –anwärterin</w:t>
      </w:r>
    </w:p>
    <w:p w:rsidR="00C6400C" w:rsidRDefault="00597C18">
      <w:pPr>
        <w:widowControl w:val="0"/>
        <w:numPr>
          <w:ilvl w:val="0"/>
          <w:numId w:val="27"/>
        </w:numPr>
        <w:jc w:val="left"/>
        <w:rPr>
          <w:rFonts w:cs="Arial"/>
          <w:bCs/>
        </w:rPr>
      </w:pPr>
      <w:r>
        <w:rPr>
          <w:rFonts w:cs="Arial"/>
          <w:bCs/>
        </w:rPr>
        <w:t>Staatsprämienstute bzw. –anwärterin</w:t>
      </w:r>
    </w:p>
    <w:p w:rsidR="00C6400C" w:rsidRDefault="00597C18">
      <w:pPr>
        <w:widowControl w:val="0"/>
        <w:numPr>
          <w:ilvl w:val="0"/>
          <w:numId w:val="27"/>
        </w:numPr>
        <w:jc w:val="left"/>
        <w:rPr>
          <w:rFonts w:cs="Arial"/>
          <w:bCs/>
        </w:rPr>
      </w:pPr>
      <w:r>
        <w:rPr>
          <w:rFonts w:cs="Arial"/>
          <w:bCs/>
        </w:rPr>
        <w:t>Leistungsstute</w:t>
      </w:r>
    </w:p>
    <w:p w:rsidR="00C6400C" w:rsidRDefault="00597C18">
      <w:pPr>
        <w:widowControl w:val="0"/>
        <w:numPr>
          <w:ilvl w:val="0"/>
          <w:numId w:val="27"/>
        </w:numPr>
        <w:jc w:val="left"/>
        <w:rPr>
          <w:rFonts w:cs="Arial"/>
          <w:bCs/>
        </w:rPr>
      </w:pPr>
      <w:r>
        <w:rPr>
          <w:rFonts w:cs="Arial"/>
          <w:bCs/>
        </w:rPr>
        <w:t>Elitestute</w:t>
      </w:r>
    </w:p>
    <w:p w:rsidR="00C6400C" w:rsidRDefault="00C6400C">
      <w:pPr>
        <w:rPr>
          <w:rFonts w:cs="Arial"/>
          <w:bCs/>
          <w:sz w:val="10"/>
          <w:u w:val="single"/>
        </w:rPr>
      </w:pPr>
    </w:p>
    <w:p w:rsidR="00C6400C" w:rsidRDefault="00597C18">
      <w:r>
        <w:rPr>
          <w:rFonts w:cs="Arial"/>
          <w:b/>
          <w:bCs/>
        </w:rPr>
        <w:t xml:space="preserve"> </w:t>
      </w:r>
      <w:r>
        <w:rPr>
          <w:rFonts w:cs="Arial"/>
          <w:bCs/>
        </w:rPr>
        <w:t>Anmerkungen:</w:t>
      </w:r>
    </w:p>
    <w:p w:rsidR="00C6400C" w:rsidRPr="00E4688A" w:rsidRDefault="00597C18" w:rsidP="00344E16">
      <w:pPr>
        <w:widowControl w:val="0"/>
        <w:numPr>
          <w:ilvl w:val="0"/>
          <w:numId w:val="105"/>
        </w:numPr>
        <w:tabs>
          <w:tab w:val="num" w:pos="720"/>
        </w:tabs>
        <w:autoSpaceDN/>
        <w:ind w:left="720" w:hanging="360"/>
        <w:textAlignment w:val="auto"/>
        <w:rPr>
          <w:rFonts w:eastAsiaTheme="minorHAnsi" w:cs="Arial"/>
          <w:kern w:val="0"/>
        </w:rPr>
      </w:pPr>
      <w:r w:rsidRPr="00E4688A">
        <w:rPr>
          <w:rFonts w:eastAsiaTheme="minorHAnsi" w:cs="Arial"/>
          <w:kern w:val="0"/>
        </w:rPr>
        <w:t>Der Titel Staatsprämienstute wird an qualitätsvolle Stuten nach Maßgabe der jeweils geltenden Richtlinien zur Förderung der Pferdezucht durch das Bayerische Staatsministerium für Ernährung, Landwirtschaft und Forsten verliehen.</w:t>
      </w:r>
    </w:p>
    <w:p w:rsidR="00C6400C" w:rsidRPr="00E4688A" w:rsidRDefault="00597C18" w:rsidP="00344E16">
      <w:pPr>
        <w:widowControl w:val="0"/>
        <w:numPr>
          <w:ilvl w:val="0"/>
          <w:numId w:val="105"/>
        </w:numPr>
        <w:tabs>
          <w:tab w:val="num" w:pos="720"/>
        </w:tabs>
        <w:autoSpaceDN/>
        <w:ind w:left="720" w:hanging="360"/>
        <w:textAlignment w:val="auto"/>
        <w:rPr>
          <w:rFonts w:eastAsiaTheme="minorHAnsi" w:cs="Arial"/>
          <w:kern w:val="0"/>
        </w:rPr>
      </w:pPr>
      <w:r w:rsidRPr="00E4688A">
        <w:rPr>
          <w:rFonts w:eastAsiaTheme="minorHAnsi" w:cs="Arial"/>
          <w:kern w:val="0"/>
        </w:rPr>
        <w:t>Alle bis zum Erlass dieser Satzung vergebenen Titel unterliegen dem Bestandsschutz. Auf Antrag des Pferdebesitzers kann eine Umschreibung in den neuen Titel vorgenommen werden. Die Umschreibung ist sowohl im Equidenpass incl. Zuchtbescheinigung als auch im Zuchtbuch zu vermerken.</w:t>
      </w:r>
    </w:p>
    <w:p w:rsidR="00C6400C" w:rsidRPr="00E4688A" w:rsidRDefault="00597C18" w:rsidP="00344E16">
      <w:pPr>
        <w:widowControl w:val="0"/>
        <w:numPr>
          <w:ilvl w:val="0"/>
          <w:numId w:val="105"/>
        </w:numPr>
        <w:tabs>
          <w:tab w:val="num" w:pos="720"/>
        </w:tabs>
        <w:autoSpaceDN/>
        <w:ind w:left="720" w:hanging="360"/>
        <w:textAlignment w:val="auto"/>
        <w:rPr>
          <w:rFonts w:eastAsiaTheme="minorHAnsi" w:cs="Arial"/>
          <w:kern w:val="0"/>
        </w:rPr>
      </w:pPr>
      <w:r w:rsidRPr="00E4688A">
        <w:rPr>
          <w:rFonts w:eastAsiaTheme="minorHAnsi" w:cs="Arial"/>
          <w:kern w:val="0"/>
        </w:rPr>
        <w:lastRenderedPageBreak/>
        <w:t>In die verschiedenen Abteilungen des Zuchtbuches werden nur Pferde eingetragen, die den jeweiligen Anforderungen entsprechen. Diese Anforderungen sind in dieser Satzung festgelegt. Die Eintragung in eine Abteilung des Zuchtbuches wird im Equidenpass incl. Zuchtbescheinigung und im Zuchtbuch vermerkt.</w:t>
      </w:r>
    </w:p>
    <w:p w:rsidR="00C6400C" w:rsidRPr="00E4688A" w:rsidRDefault="00597C18" w:rsidP="00344E16">
      <w:pPr>
        <w:widowControl w:val="0"/>
        <w:numPr>
          <w:ilvl w:val="0"/>
          <w:numId w:val="105"/>
        </w:numPr>
        <w:tabs>
          <w:tab w:val="num" w:pos="720"/>
        </w:tabs>
        <w:autoSpaceDN/>
        <w:ind w:left="720" w:hanging="360"/>
        <w:textAlignment w:val="auto"/>
        <w:rPr>
          <w:rFonts w:eastAsiaTheme="minorHAnsi" w:cs="Arial"/>
          <w:kern w:val="0"/>
        </w:rPr>
      </w:pPr>
      <w:r w:rsidRPr="00E4688A">
        <w:rPr>
          <w:rFonts w:eastAsiaTheme="minorHAnsi" w:cs="Arial"/>
          <w:kern w:val="0"/>
        </w:rPr>
        <w:t>Der jeweilige Rassebeirat des Verbandes kann für die betreffenden Rassen weitere Klassen in der Hauptabteilung des Zuchtbuches einrichten lassen und die entsprechenden Anforderungen dazu festlegen. Diese sind im Zuchtprogramm der jeweiligen Rasse zu vermerken.</w:t>
      </w:r>
    </w:p>
    <w:p w:rsidR="00C6400C" w:rsidRPr="00E4688A" w:rsidRDefault="00597C18" w:rsidP="00344E16">
      <w:pPr>
        <w:widowControl w:val="0"/>
        <w:numPr>
          <w:ilvl w:val="0"/>
          <w:numId w:val="105"/>
        </w:numPr>
        <w:tabs>
          <w:tab w:val="num" w:pos="720"/>
        </w:tabs>
        <w:autoSpaceDN/>
        <w:ind w:left="720" w:hanging="360"/>
        <w:textAlignment w:val="auto"/>
        <w:rPr>
          <w:rFonts w:eastAsiaTheme="minorHAnsi" w:cs="Arial"/>
          <w:kern w:val="0"/>
        </w:rPr>
      </w:pPr>
      <w:r w:rsidRPr="00E4688A">
        <w:rPr>
          <w:rFonts w:eastAsiaTheme="minorHAnsi" w:cs="Arial"/>
          <w:kern w:val="0"/>
        </w:rPr>
        <w:t>Die Eintragung erfolgt auf Antrag des Pferdebesitzers beim Verband.</w:t>
      </w:r>
    </w:p>
    <w:p w:rsidR="00C6400C" w:rsidRDefault="00C6400C">
      <w:pPr>
        <w:rPr>
          <w:rFonts w:cs="Arial"/>
          <w:b/>
          <w:bCs/>
        </w:rPr>
      </w:pPr>
    </w:p>
    <w:p w:rsidR="00C6400C" w:rsidRDefault="00587152">
      <w:pPr>
        <w:pStyle w:val="berschrift3"/>
        <w:keepLines w:val="0"/>
        <w:widowControl w:val="0"/>
        <w:tabs>
          <w:tab w:val="left" w:pos="0"/>
          <w:tab w:val="left" w:pos="340"/>
        </w:tabs>
        <w:jc w:val="both"/>
        <w:rPr>
          <w:rFonts w:cs="Arial"/>
          <w:bCs/>
          <w:i w:val="0"/>
          <w:spacing w:val="4"/>
          <w:sz w:val="22"/>
          <w:szCs w:val="22"/>
        </w:rPr>
      </w:pPr>
      <w:bookmarkStart w:id="316" w:name="_Toc508865553"/>
      <w:bookmarkStart w:id="317" w:name="_Toc4011169"/>
      <w:r>
        <w:rPr>
          <w:rFonts w:cs="Arial"/>
          <w:bCs/>
          <w:i w:val="0"/>
          <w:spacing w:val="4"/>
          <w:sz w:val="22"/>
          <w:szCs w:val="22"/>
        </w:rPr>
        <w:t>B.17.1</w:t>
      </w:r>
      <w:r w:rsidR="00597C18">
        <w:rPr>
          <w:rFonts w:cs="Arial"/>
          <w:bCs/>
          <w:i w:val="0"/>
          <w:spacing w:val="4"/>
          <w:sz w:val="22"/>
          <w:szCs w:val="22"/>
        </w:rPr>
        <w:t xml:space="preserve"> Hengste</w:t>
      </w:r>
      <w:bookmarkEnd w:id="316"/>
      <w:bookmarkEnd w:id="317"/>
    </w:p>
    <w:p w:rsidR="00C6400C" w:rsidRDefault="00C6400C">
      <w:pPr>
        <w:rPr>
          <w:rFonts w:cs="Arial"/>
          <w:b/>
          <w:bCs/>
          <w:sz w:val="10"/>
        </w:rPr>
      </w:pPr>
    </w:p>
    <w:p w:rsidR="00C6400C" w:rsidRDefault="00597C18">
      <w:pPr>
        <w:rPr>
          <w:rFonts w:cs="Arial"/>
        </w:rPr>
      </w:pPr>
      <w:r>
        <w:rPr>
          <w:rFonts w:cs="Arial"/>
        </w:rPr>
        <w:t>Sofern das Zuchtprogramm der jeweiligen Rasse keine weiteren Titel definiert, gelten folgende zusätzliche Prämierungsklassen:</w:t>
      </w:r>
    </w:p>
    <w:p w:rsidR="00C6400C" w:rsidRDefault="00C6400C">
      <w:pPr>
        <w:rPr>
          <w:rFonts w:cs="Arial"/>
          <w:sz w:val="10"/>
        </w:rPr>
      </w:pPr>
    </w:p>
    <w:p w:rsidR="00B124CE" w:rsidRPr="00B124CE" w:rsidRDefault="00B124CE" w:rsidP="00A02982">
      <w:pPr>
        <w:pStyle w:val="Listenabsatz"/>
        <w:numPr>
          <w:ilvl w:val="0"/>
          <w:numId w:val="121"/>
        </w:numPr>
        <w:suppressAutoHyphens w:val="0"/>
        <w:autoSpaceDN/>
        <w:spacing w:after="0" w:line="259" w:lineRule="auto"/>
        <w:ind w:left="425" w:hanging="425"/>
        <w:contextualSpacing/>
        <w:textAlignment w:val="auto"/>
        <w:rPr>
          <w:rFonts w:ascii="Arial" w:eastAsia="Calibri" w:hAnsi="Arial" w:cs="Arial"/>
          <w:b/>
          <w:bCs/>
          <w:kern w:val="0"/>
        </w:rPr>
      </w:pPr>
      <w:r w:rsidRPr="00B124CE">
        <w:rPr>
          <w:rFonts w:eastAsia="Calibri"/>
          <w:b/>
          <w:bCs/>
          <w:kern w:val="0"/>
        </w:rPr>
        <w:t xml:space="preserve"> *</w:t>
      </w:r>
      <w:r>
        <w:rPr>
          <w:rFonts w:eastAsia="Calibri"/>
          <w:b/>
          <w:bCs/>
          <w:kern w:val="0"/>
        </w:rPr>
        <w:t xml:space="preserve"> </w:t>
      </w:r>
      <w:r w:rsidRPr="00B124CE">
        <w:rPr>
          <w:rFonts w:ascii="Arial" w:eastAsia="Calibri" w:hAnsi="Arial" w:cs="Arial"/>
          <w:b/>
          <w:bCs/>
          <w:kern w:val="0"/>
        </w:rPr>
        <w:t>(=Sternhengst)</w:t>
      </w:r>
    </w:p>
    <w:p w:rsidR="00B124CE" w:rsidRPr="00B124CE" w:rsidRDefault="00B124CE" w:rsidP="00A02982">
      <w:pPr>
        <w:widowControl w:val="0"/>
        <w:numPr>
          <w:ilvl w:val="0"/>
          <w:numId w:val="122"/>
        </w:numPr>
        <w:suppressAutoHyphens w:val="0"/>
        <w:autoSpaceDN/>
        <w:ind w:hanging="158"/>
        <w:jc w:val="left"/>
        <w:textAlignment w:val="auto"/>
        <w:rPr>
          <w:rFonts w:eastAsia="Calibri" w:cs="Arial"/>
          <w:kern w:val="0"/>
        </w:rPr>
      </w:pPr>
      <w:r w:rsidRPr="00B124CE">
        <w:rPr>
          <w:rFonts w:eastAsia="Calibri" w:cs="Arial"/>
          <w:kern w:val="0"/>
        </w:rPr>
        <w:t>hat auf einer Sammelveranstaltung des Verbandes im Rahmen der Bewertung der äußeren E</w:t>
      </w:r>
      <w:r w:rsidRPr="00B124CE">
        <w:rPr>
          <w:rFonts w:eastAsia="Calibri" w:cs="Arial"/>
          <w:kern w:val="0"/>
        </w:rPr>
        <w:t>r</w:t>
      </w:r>
      <w:r w:rsidRPr="00B124CE">
        <w:rPr>
          <w:rFonts w:eastAsia="Calibri" w:cs="Arial"/>
          <w:kern w:val="0"/>
        </w:rPr>
        <w:t xml:space="preserve">scheinung mind. die Gesamtnote 7,0 (Rassen: Friesenpferd, Noriker, American Quarter Horse, Appaloosa, Pony of the Americas=7,5) erhalten und kein Teilkriterium wurde mit &lt; 5,0 bewertet </w:t>
      </w:r>
      <w:r w:rsidRPr="00B124CE">
        <w:rPr>
          <w:rFonts w:eastAsia="Calibri" w:cs="Arial"/>
          <w:kern w:val="0"/>
          <w:u w:val="single"/>
        </w:rPr>
        <w:t>und</w:t>
      </w:r>
    </w:p>
    <w:p w:rsidR="00B124CE" w:rsidRDefault="00B124CE" w:rsidP="00A02982">
      <w:pPr>
        <w:widowControl w:val="0"/>
        <w:numPr>
          <w:ilvl w:val="0"/>
          <w:numId w:val="122"/>
        </w:numPr>
        <w:suppressAutoHyphens w:val="0"/>
        <w:autoSpaceDN/>
        <w:ind w:hanging="158"/>
        <w:jc w:val="left"/>
        <w:textAlignment w:val="auto"/>
        <w:rPr>
          <w:rFonts w:eastAsia="Calibri" w:cs="Arial"/>
          <w:kern w:val="0"/>
        </w:rPr>
      </w:pPr>
      <w:r w:rsidRPr="00B124CE">
        <w:rPr>
          <w:rFonts w:eastAsia="Calibri" w:cs="Arial"/>
          <w:kern w:val="0"/>
        </w:rPr>
        <w:t>hat eine mit mind. 6,5 bzw. 165 Punkten leistungsgeprüfte Mutter</w:t>
      </w:r>
      <w:r w:rsidR="007B22E3">
        <w:rPr>
          <w:rFonts w:eastAsia="Calibri" w:cs="Arial"/>
          <w:kern w:val="0"/>
        </w:rPr>
        <w:t xml:space="preserve"> (bzw. alternative Mutter-LP)</w:t>
      </w:r>
      <w:r w:rsidRPr="00B124CE">
        <w:rPr>
          <w:rFonts w:eastAsia="Calibri" w:cs="Arial"/>
          <w:kern w:val="0"/>
        </w:rPr>
        <w:t>.</w:t>
      </w:r>
    </w:p>
    <w:p w:rsidR="007B22E3" w:rsidRPr="007B22E3" w:rsidRDefault="007B22E3" w:rsidP="007B22E3">
      <w:pPr>
        <w:widowControl w:val="0"/>
        <w:suppressAutoHyphens w:val="0"/>
        <w:autoSpaceDN/>
        <w:ind w:left="725"/>
        <w:jc w:val="left"/>
        <w:textAlignment w:val="auto"/>
        <w:rPr>
          <w:rFonts w:eastAsia="Calibri" w:cs="Arial"/>
          <w:kern w:val="0"/>
          <w:sz w:val="10"/>
          <w:szCs w:val="10"/>
        </w:rPr>
      </w:pPr>
    </w:p>
    <w:p w:rsidR="00B124CE" w:rsidRPr="00B124CE" w:rsidRDefault="00B124CE" w:rsidP="00A02982">
      <w:pPr>
        <w:numPr>
          <w:ilvl w:val="0"/>
          <w:numId w:val="121"/>
        </w:numPr>
        <w:suppressAutoHyphens w:val="0"/>
        <w:autoSpaceDN/>
        <w:ind w:left="425" w:hanging="425"/>
        <w:contextualSpacing/>
        <w:textAlignment w:val="auto"/>
        <w:rPr>
          <w:rFonts w:eastAsia="Calibri" w:cs="Arial"/>
          <w:b/>
          <w:bCs/>
          <w:kern w:val="0"/>
        </w:rPr>
      </w:pPr>
      <w:r w:rsidRPr="00B124CE">
        <w:rPr>
          <w:rFonts w:eastAsia="Calibri" w:cs="Arial"/>
          <w:b/>
          <w:bCs/>
          <w:kern w:val="0"/>
        </w:rPr>
        <w:t>Prämienhengst</w:t>
      </w:r>
    </w:p>
    <w:p w:rsidR="00B124CE" w:rsidRPr="00B124CE" w:rsidRDefault="00B124CE" w:rsidP="00B124CE">
      <w:pPr>
        <w:suppressAutoHyphens w:val="0"/>
        <w:autoSpaceDN/>
        <w:ind w:left="426"/>
        <w:textAlignment w:val="auto"/>
        <w:rPr>
          <w:rFonts w:eastAsia="Calibri" w:cs="Arial"/>
          <w:kern w:val="0"/>
        </w:rPr>
      </w:pPr>
      <w:r w:rsidRPr="00B124CE">
        <w:rPr>
          <w:rFonts w:eastAsia="Calibri" w:cs="Arial"/>
          <w:kern w:val="0"/>
        </w:rPr>
        <w:t>hat auf einer Sammelveranstaltung des Verbandes im Rahmen der Bewertung der Selektions-merkmale Exterieur und Bewegung mind. die Gesamtnote 7,5 (Rassen: Friesenpferd, Noriker, Am</w:t>
      </w:r>
      <w:r w:rsidRPr="00B124CE">
        <w:rPr>
          <w:rFonts w:eastAsia="Calibri" w:cs="Arial"/>
          <w:kern w:val="0"/>
        </w:rPr>
        <w:t>e</w:t>
      </w:r>
      <w:r w:rsidRPr="00B124CE">
        <w:rPr>
          <w:rFonts w:eastAsia="Calibri" w:cs="Arial"/>
          <w:kern w:val="0"/>
        </w:rPr>
        <w:t>rican Quarter Horse, Appaloosa, Pony Of the Americas = 7,8) erhalten und kein Teilkriterium wurde mit &lt; 6,0 bewertet.</w:t>
      </w:r>
    </w:p>
    <w:p w:rsidR="00B124CE" w:rsidRPr="00B124CE" w:rsidRDefault="00B124CE" w:rsidP="00B124CE">
      <w:pPr>
        <w:suppressAutoHyphens w:val="0"/>
        <w:autoSpaceDN/>
        <w:ind w:left="425"/>
        <w:contextualSpacing/>
        <w:textAlignment w:val="auto"/>
        <w:rPr>
          <w:rFonts w:eastAsia="Calibri" w:cs="Arial"/>
          <w:b/>
          <w:bCs/>
          <w:kern w:val="0"/>
          <w:sz w:val="10"/>
        </w:rPr>
      </w:pPr>
    </w:p>
    <w:p w:rsidR="00B124CE" w:rsidRPr="00B124CE" w:rsidRDefault="00B124CE" w:rsidP="00A02982">
      <w:pPr>
        <w:numPr>
          <w:ilvl w:val="0"/>
          <w:numId w:val="121"/>
        </w:numPr>
        <w:suppressAutoHyphens w:val="0"/>
        <w:autoSpaceDN/>
        <w:ind w:left="425" w:hanging="425"/>
        <w:contextualSpacing/>
        <w:textAlignment w:val="auto"/>
        <w:rPr>
          <w:rFonts w:eastAsia="Calibri" w:cs="Arial"/>
          <w:b/>
          <w:bCs/>
          <w:kern w:val="0"/>
        </w:rPr>
      </w:pPr>
      <w:r w:rsidRPr="00B124CE">
        <w:rPr>
          <w:rFonts w:eastAsia="Calibri" w:cs="Arial"/>
          <w:b/>
          <w:bCs/>
          <w:kern w:val="0"/>
        </w:rPr>
        <w:t>Prädikatshengst</w:t>
      </w:r>
    </w:p>
    <w:p w:rsidR="00B124CE" w:rsidRPr="00B124CE" w:rsidRDefault="00B124CE" w:rsidP="00A02982">
      <w:pPr>
        <w:widowControl w:val="0"/>
        <w:numPr>
          <w:ilvl w:val="0"/>
          <w:numId w:val="122"/>
        </w:numPr>
        <w:suppressAutoHyphens w:val="0"/>
        <w:autoSpaceDN/>
        <w:ind w:hanging="299"/>
        <w:jc w:val="left"/>
        <w:textAlignment w:val="auto"/>
        <w:rPr>
          <w:rFonts w:eastAsia="Calibri" w:cs="Arial"/>
          <w:kern w:val="0"/>
        </w:rPr>
      </w:pPr>
      <w:r w:rsidRPr="00B124CE">
        <w:rPr>
          <w:rFonts w:eastAsia="Calibri" w:cs="Arial"/>
          <w:kern w:val="0"/>
        </w:rPr>
        <w:t>nur bei Rassen mit freiwilliger Leistungsprüfung</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 xml:space="preserve">hat auf einer Sammelveranstaltung des Verbandes im Rahmen der Bewertung der Selektions-merkmale Exterieur und Bewegung mind. die Gesamtnote 7,0 erhalten und kein Teilkriterium wurde mit &lt; 5,0 bewertet </w:t>
      </w:r>
      <w:r w:rsidRPr="00B124CE">
        <w:rPr>
          <w:rFonts w:eastAsia="Calibri" w:cs="Arial"/>
          <w:kern w:val="0"/>
          <w:u w:val="single"/>
        </w:rPr>
        <w:t>und</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hat eine anerkannte HLP nach den im jeweiligen Zuchtprogramm vorgeschriebenen Kriterien e</w:t>
      </w:r>
      <w:r w:rsidRPr="00B124CE">
        <w:rPr>
          <w:rFonts w:eastAsia="Calibri" w:cs="Arial"/>
          <w:kern w:val="0"/>
        </w:rPr>
        <w:t>r</w:t>
      </w:r>
      <w:r w:rsidRPr="00B124CE">
        <w:rPr>
          <w:rFonts w:eastAsia="Calibri" w:cs="Arial"/>
          <w:kern w:val="0"/>
        </w:rPr>
        <w:t>folgreich abgelegt (Note mind. 6,5 oder vergleichbares Ergebnis).</w:t>
      </w:r>
    </w:p>
    <w:p w:rsidR="00B124CE" w:rsidRPr="00B124CE" w:rsidRDefault="00B124CE" w:rsidP="00B124CE">
      <w:pPr>
        <w:suppressAutoHyphens w:val="0"/>
        <w:autoSpaceDN/>
        <w:ind w:left="425"/>
        <w:contextualSpacing/>
        <w:textAlignment w:val="auto"/>
        <w:rPr>
          <w:rFonts w:eastAsia="Calibri" w:cs="Arial"/>
          <w:b/>
          <w:bCs/>
          <w:kern w:val="0"/>
          <w:sz w:val="10"/>
        </w:rPr>
      </w:pPr>
    </w:p>
    <w:p w:rsidR="00B124CE" w:rsidRPr="00B124CE" w:rsidRDefault="00B124CE" w:rsidP="00A02982">
      <w:pPr>
        <w:numPr>
          <w:ilvl w:val="0"/>
          <w:numId w:val="121"/>
        </w:numPr>
        <w:suppressAutoHyphens w:val="0"/>
        <w:autoSpaceDN/>
        <w:ind w:left="425" w:hanging="425"/>
        <w:contextualSpacing/>
        <w:textAlignment w:val="auto"/>
        <w:rPr>
          <w:rFonts w:eastAsia="Calibri" w:cs="Arial"/>
          <w:b/>
          <w:bCs/>
          <w:kern w:val="0"/>
        </w:rPr>
      </w:pPr>
      <w:r w:rsidRPr="00B124CE">
        <w:rPr>
          <w:rFonts w:eastAsia="Calibri" w:cs="Arial"/>
          <w:b/>
          <w:bCs/>
          <w:kern w:val="0"/>
        </w:rPr>
        <w:t>Leistungshengst</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hat auf einer Sammelveranstaltung des Verbandes im Rahmen der Bewertung der Selektions-merkmale Exterieur und Bewegung mind. die Gesamtnote 7,0 (Rassen: Friesenpferd, Noriker, American Quarter Horse, Appaloosa, Pony Of the Americas = 7,5)  erhalten und kein Teilkriter</w:t>
      </w:r>
      <w:r w:rsidRPr="00B124CE">
        <w:rPr>
          <w:rFonts w:eastAsia="Calibri" w:cs="Arial"/>
          <w:kern w:val="0"/>
        </w:rPr>
        <w:t>i</w:t>
      </w:r>
      <w:r w:rsidRPr="00B124CE">
        <w:rPr>
          <w:rFonts w:eastAsia="Calibri" w:cs="Arial"/>
          <w:kern w:val="0"/>
        </w:rPr>
        <w:t xml:space="preserve">um wurde mit &lt; 5,0 bewertet </w:t>
      </w:r>
      <w:r w:rsidRPr="00B124CE">
        <w:rPr>
          <w:rFonts w:eastAsia="Calibri" w:cs="Arial"/>
          <w:kern w:val="0"/>
          <w:u w:val="single"/>
        </w:rPr>
        <w:t>und</w:t>
      </w:r>
    </w:p>
    <w:p w:rsidR="00B124CE" w:rsidRPr="00B124CE" w:rsidRDefault="00B124CE" w:rsidP="00A02982">
      <w:pPr>
        <w:widowControl w:val="0"/>
        <w:numPr>
          <w:ilvl w:val="0"/>
          <w:numId w:val="122"/>
        </w:numPr>
        <w:suppressAutoHyphens w:val="0"/>
        <w:autoSpaceDN/>
        <w:ind w:hanging="299"/>
        <w:jc w:val="left"/>
        <w:textAlignment w:val="auto"/>
        <w:rPr>
          <w:rFonts w:eastAsia="Calibri" w:cs="Arial"/>
          <w:kern w:val="0"/>
        </w:rPr>
      </w:pPr>
      <w:r w:rsidRPr="00B124CE">
        <w:rPr>
          <w:rFonts w:eastAsia="Calibri" w:cs="Arial"/>
          <w:kern w:val="0"/>
        </w:rPr>
        <w:t>hat gemäß dem Zuchtprogrammes seiner Rasse die für einen Leistungshengst erforderliche Leistung erfüllt.</w:t>
      </w:r>
    </w:p>
    <w:p w:rsidR="00B124CE" w:rsidRPr="00B124CE" w:rsidRDefault="00B124CE" w:rsidP="00B124CE">
      <w:pPr>
        <w:widowControl w:val="0"/>
        <w:autoSpaceDN/>
        <w:ind w:left="725" w:hanging="299"/>
        <w:jc w:val="left"/>
        <w:textAlignment w:val="auto"/>
        <w:rPr>
          <w:rFonts w:eastAsia="Calibri" w:cs="Arial"/>
          <w:kern w:val="0"/>
          <w:sz w:val="10"/>
        </w:rPr>
      </w:pPr>
    </w:p>
    <w:p w:rsidR="00B124CE" w:rsidRPr="00B124CE" w:rsidRDefault="00B124CE" w:rsidP="00A02982">
      <w:pPr>
        <w:numPr>
          <w:ilvl w:val="0"/>
          <w:numId w:val="121"/>
        </w:numPr>
        <w:suppressAutoHyphens w:val="0"/>
        <w:autoSpaceDN/>
        <w:ind w:left="425" w:hanging="425"/>
        <w:contextualSpacing/>
        <w:textAlignment w:val="auto"/>
        <w:rPr>
          <w:rFonts w:eastAsia="Calibri" w:cs="Arial"/>
          <w:b/>
          <w:bCs/>
          <w:kern w:val="0"/>
        </w:rPr>
      </w:pPr>
      <w:r w:rsidRPr="00B124CE">
        <w:rPr>
          <w:rFonts w:eastAsia="Calibri" w:cs="Arial"/>
          <w:b/>
          <w:bCs/>
          <w:kern w:val="0"/>
        </w:rPr>
        <w:t>Elitehengst</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hat auf einer Sammelveranstaltung des Verbandes im Rahmen der Bewertung der Selektions-merkmale Exterieur und Bewegung mind. die Gesamtnote 7,0 (Islandhengste=7,8; Rassen: Fri</w:t>
      </w:r>
      <w:r w:rsidRPr="00B124CE">
        <w:rPr>
          <w:rFonts w:eastAsia="Calibri" w:cs="Arial"/>
          <w:kern w:val="0"/>
        </w:rPr>
        <w:t>e</w:t>
      </w:r>
      <w:r w:rsidRPr="00B124CE">
        <w:rPr>
          <w:rFonts w:eastAsia="Calibri" w:cs="Arial"/>
          <w:kern w:val="0"/>
        </w:rPr>
        <w:t xml:space="preserve">senpferd, Noriker, American Quarter Horse, Appaloosa, Pony of the Americas =7,5) erhalten und kein Teilkriterium wurde mit &lt; 5,0 bewertet </w:t>
      </w:r>
      <w:r w:rsidRPr="00B124CE">
        <w:rPr>
          <w:rFonts w:eastAsia="Calibri" w:cs="Arial"/>
          <w:kern w:val="0"/>
          <w:u w:val="single"/>
        </w:rPr>
        <w:t>und</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hat eine anerkannte HLP nach den im jeweiligen Zuchtprogramm vorgeschriebenen  Kriterien e</w:t>
      </w:r>
      <w:r w:rsidRPr="00B124CE">
        <w:rPr>
          <w:rFonts w:eastAsia="Calibri" w:cs="Arial"/>
          <w:kern w:val="0"/>
        </w:rPr>
        <w:t>r</w:t>
      </w:r>
      <w:r w:rsidRPr="00B124CE">
        <w:rPr>
          <w:rFonts w:eastAsia="Calibri" w:cs="Arial"/>
          <w:kern w:val="0"/>
        </w:rPr>
        <w:t xml:space="preserve">folgreich abgelegt (Note mind. 6,5 oder vergleichbares Ergebnis) </w:t>
      </w:r>
      <w:r w:rsidRPr="00B124CE">
        <w:rPr>
          <w:rFonts w:eastAsia="Calibri" w:cs="Arial"/>
          <w:kern w:val="0"/>
          <w:u w:val="single"/>
        </w:rPr>
        <w:t>und</w:t>
      </w:r>
    </w:p>
    <w:p w:rsidR="00B124CE" w:rsidRPr="00B124CE" w:rsidRDefault="00B124CE" w:rsidP="00A02982">
      <w:pPr>
        <w:widowControl w:val="0"/>
        <w:numPr>
          <w:ilvl w:val="0"/>
          <w:numId w:val="122"/>
        </w:numPr>
        <w:suppressAutoHyphens w:val="0"/>
        <w:autoSpaceDN/>
        <w:ind w:hanging="299"/>
        <w:textAlignment w:val="auto"/>
        <w:rPr>
          <w:rFonts w:eastAsia="Calibri" w:cs="Arial"/>
          <w:kern w:val="0"/>
        </w:rPr>
      </w:pPr>
      <w:r w:rsidRPr="00B124CE">
        <w:rPr>
          <w:rFonts w:eastAsia="Calibri" w:cs="Arial"/>
          <w:kern w:val="0"/>
        </w:rPr>
        <w:t xml:space="preserve">hat mind. 10 Nachkommen (Doppelerfolge erlaubt), die sich zusammensetzen können aus: </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 xml:space="preserve">gekörten Söhnen </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 xml:space="preserve">Staatsprämienstuten </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Prädikatsstuten</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Leistungsstuten</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Prämienfohlen, wobei 1 Prämienfohlen = 0,2 Nachkommen (über Prämienfohlen max. 6 Nachkommen)</w:t>
      </w:r>
    </w:p>
    <w:p w:rsidR="00B124CE" w:rsidRPr="00B124CE" w:rsidRDefault="00B124CE" w:rsidP="00A02982">
      <w:pPr>
        <w:widowControl w:val="0"/>
        <w:numPr>
          <w:ilvl w:val="1"/>
          <w:numId w:val="122"/>
        </w:numPr>
        <w:suppressAutoHyphens w:val="0"/>
        <w:autoSpaceDN/>
        <w:jc w:val="left"/>
        <w:textAlignment w:val="auto"/>
        <w:rPr>
          <w:rFonts w:eastAsia="Calibri" w:cs="Arial"/>
          <w:kern w:val="0"/>
        </w:rPr>
      </w:pPr>
      <w:r w:rsidRPr="00B124CE">
        <w:rPr>
          <w:rFonts w:eastAsia="Calibri" w:cs="Arial"/>
          <w:kern w:val="0"/>
        </w:rPr>
        <w:t>Nachkommen mit Sporterfolgen (Nachkomme muss mind. 50% der geforderten Sporte</w:t>
      </w:r>
      <w:r w:rsidRPr="00B124CE">
        <w:rPr>
          <w:rFonts w:eastAsia="Calibri" w:cs="Arial"/>
          <w:kern w:val="0"/>
        </w:rPr>
        <w:t>r</w:t>
      </w:r>
      <w:r w:rsidRPr="00B124CE">
        <w:rPr>
          <w:rFonts w:eastAsia="Calibri" w:cs="Arial"/>
          <w:kern w:val="0"/>
        </w:rPr>
        <w:t xml:space="preserve">folge der alternativen Leistungsprüfung über Turniersporterfolge der jeweiligen Rasse </w:t>
      </w:r>
      <w:r w:rsidRPr="00B124CE">
        <w:rPr>
          <w:rFonts w:eastAsia="Calibri" w:cs="Arial"/>
          <w:kern w:val="0"/>
        </w:rPr>
        <w:lastRenderedPageBreak/>
        <w:t>aufweisen; bei gefahrenen Nachkommen zählen auch Erfolge im Zwei- und Vierspänner),</w:t>
      </w:r>
    </w:p>
    <w:p w:rsidR="00B124CE" w:rsidRPr="00B124CE" w:rsidRDefault="00B124CE" w:rsidP="00B124CE">
      <w:pPr>
        <w:suppressAutoHyphens w:val="0"/>
        <w:autoSpaceDN/>
        <w:ind w:left="426"/>
        <w:textAlignment w:val="auto"/>
        <w:rPr>
          <w:rFonts w:eastAsia="Calibri" w:cs="Arial"/>
          <w:kern w:val="0"/>
        </w:rPr>
      </w:pPr>
      <w:r w:rsidRPr="00B124CE">
        <w:rPr>
          <w:rFonts w:eastAsia="Calibri" w:cs="Arial"/>
          <w:kern w:val="0"/>
        </w:rPr>
        <w:t>Für Shetlandpony - Hengste, die vor 1988 geboren wurden, entfällt der Nachweis der HLP.</w:t>
      </w:r>
    </w:p>
    <w:p w:rsidR="00C6400C" w:rsidRDefault="00C6400C" w:rsidP="00B124CE">
      <w:pPr>
        <w:rPr>
          <w:rFonts w:cs="Arial"/>
        </w:rPr>
      </w:pPr>
    </w:p>
    <w:p w:rsidR="00C6400C" w:rsidRDefault="00B124CE">
      <w:pPr>
        <w:pStyle w:val="berschrift3"/>
        <w:keepLines w:val="0"/>
        <w:widowControl w:val="0"/>
        <w:tabs>
          <w:tab w:val="left" w:pos="0"/>
          <w:tab w:val="left" w:pos="340"/>
        </w:tabs>
        <w:jc w:val="both"/>
        <w:rPr>
          <w:rFonts w:cs="Arial"/>
          <w:bCs/>
          <w:i w:val="0"/>
          <w:spacing w:val="4"/>
          <w:sz w:val="22"/>
          <w:szCs w:val="22"/>
        </w:rPr>
      </w:pPr>
      <w:bookmarkStart w:id="318" w:name="_Toc508865554"/>
      <w:bookmarkStart w:id="319" w:name="_Toc4011170"/>
      <w:r>
        <w:rPr>
          <w:rFonts w:cs="Arial"/>
          <w:bCs/>
          <w:i w:val="0"/>
          <w:spacing w:val="4"/>
          <w:sz w:val="22"/>
          <w:szCs w:val="22"/>
        </w:rPr>
        <w:t>B.17.2</w:t>
      </w:r>
      <w:r w:rsidR="00597C18">
        <w:rPr>
          <w:rFonts w:cs="Arial"/>
          <w:bCs/>
          <w:i w:val="0"/>
          <w:spacing w:val="4"/>
          <w:sz w:val="22"/>
          <w:szCs w:val="22"/>
        </w:rPr>
        <w:t xml:space="preserve"> Stuten</w:t>
      </w:r>
      <w:bookmarkEnd w:id="318"/>
      <w:bookmarkEnd w:id="319"/>
    </w:p>
    <w:p w:rsidR="00C6400C" w:rsidRDefault="00C6400C">
      <w:pPr>
        <w:rPr>
          <w:rFonts w:cs="Arial"/>
          <w:b/>
          <w:bCs/>
          <w:spacing w:val="4"/>
          <w:sz w:val="10"/>
        </w:rPr>
      </w:pPr>
    </w:p>
    <w:p w:rsidR="00C6400C" w:rsidRDefault="00597C18">
      <w:pPr>
        <w:rPr>
          <w:rFonts w:cs="Arial"/>
        </w:rPr>
      </w:pPr>
      <w:r>
        <w:rPr>
          <w:rFonts w:cs="Arial"/>
        </w:rPr>
        <w:t>Es können Stuten prämiert werden, die mindestens dreijährig sind. Sofern das Zuchtprogramm der jeweiligen Rasse keine weiteren Titel definiert, gelten folgende zusätzlichen Prämierungsklassen:</w:t>
      </w:r>
    </w:p>
    <w:p w:rsidR="00C6400C" w:rsidRDefault="00C6400C">
      <w:pPr>
        <w:rPr>
          <w:rFonts w:cs="Arial"/>
          <w:sz w:val="10"/>
        </w:rPr>
      </w:pPr>
    </w:p>
    <w:p w:rsidR="00C6400C" w:rsidRDefault="00597C18" w:rsidP="00A02982">
      <w:pPr>
        <w:pStyle w:val="Listenabsatz"/>
        <w:numPr>
          <w:ilvl w:val="0"/>
          <w:numId w:val="106"/>
        </w:numPr>
        <w:spacing w:after="0" w:line="259" w:lineRule="auto"/>
        <w:ind w:left="426" w:hanging="426"/>
        <w:rPr>
          <w:rFonts w:ascii="Arial" w:hAnsi="Arial" w:cs="Arial"/>
          <w:b/>
          <w:bCs/>
        </w:rPr>
      </w:pPr>
      <w:r>
        <w:rPr>
          <w:rFonts w:ascii="Arial" w:hAnsi="Arial" w:cs="Arial"/>
          <w:b/>
          <w:bCs/>
        </w:rPr>
        <w:t>Prämienstute / Prämienstutenanwärterin</w:t>
      </w:r>
    </w:p>
    <w:p w:rsidR="00C6400C" w:rsidRPr="00B124CE" w:rsidRDefault="00B124CE" w:rsidP="00B124CE">
      <w:pPr>
        <w:widowControl w:val="0"/>
        <w:autoSpaceDN/>
        <w:ind w:left="720" w:hanging="294"/>
        <w:textAlignment w:val="auto"/>
        <w:rPr>
          <w:rFonts w:eastAsiaTheme="minorHAnsi" w:cs="Arial"/>
          <w:kern w:val="0"/>
        </w:rPr>
      </w:pPr>
      <w:r>
        <w:rPr>
          <w:rFonts w:cs="Arial"/>
        </w:rPr>
        <w:t>-</w:t>
      </w:r>
      <w:r>
        <w:rPr>
          <w:rFonts w:cs="Arial"/>
        </w:rPr>
        <w:tab/>
      </w:r>
      <w:r w:rsidR="00597C18" w:rsidRPr="00B124CE">
        <w:rPr>
          <w:rFonts w:eastAsiaTheme="minorHAnsi" w:cs="Arial"/>
          <w:kern w:val="0"/>
        </w:rPr>
        <w:t xml:space="preserve">hat auf einer Sammelveranstaltung des Verbandes im Rahmen der Bewertung der Selektions-merkmale Exterieur und Bewegung mind. die Gesamtnote 7,2 (Rassen: Noriker = 7,5, American Quarter Horse, Appaloosa, Pony Of the Americas = 7,8) erhalten </w:t>
      </w:r>
      <w:r w:rsidR="00597C18" w:rsidRPr="007E6A4D">
        <w:rPr>
          <w:rFonts w:eastAsiaTheme="minorHAnsi" w:cs="Arial"/>
          <w:kern w:val="0"/>
          <w:u w:val="single"/>
        </w:rPr>
        <w:t>und</w:t>
      </w:r>
    </w:p>
    <w:p w:rsidR="00C6400C" w:rsidRPr="00B124CE" w:rsidRDefault="00B124CE" w:rsidP="00B124CE">
      <w:pPr>
        <w:widowControl w:val="0"/>
        <w:autoSpaceDN/>
        <w:ind w:left="720" w:hanging="294"/>
        <w:textAlignment w:val="auto"/>
        <w:rPr>
          <w:rFonts w:eastAsiaTheme="minorHAnsi" w:cs="Arial"/>
          <w:kern w:val="0"/>
        </w:rPr>
      </w:pPr>
      <w:r w:rsidRPr="00B124CE">
        <w:rPr>
          <w:rFonts w:eastAsiaTheme="minorHAnsi" w:cs="Arial"/>
          <w:kern w:val="0"/>
        </w:rPr>
        <w:t>-</w:t>
      </w:r>
      <w:r w:rsidRPr="00B124CE">
        <w:rPr>
          <w:rFonts w:eastAsiaTheme="minorHAnsi" w:cs="Arial"/>
          <w:kern w:val="0"/>
        </w:rPr>
        <w:tab/>
      </w:r>
      <w:r w:rsidR="00597C18" w:rsidRPr="00B124CE">
        <w:rPr>
          <w:rFonts w:eastAsiaTheme="minorHAnsi" w:cs="Arial"/>
          <w:kern w:val="0"/>
        </w:rPr>
        <w:t xml:space="preserve">wurde anlässlich der Stutbuchaufnahme für die Landesschau/Prädikatsstutenschau nominiert </w:t>
      </w:r>
      <w:r w:rsidR="00597C18" w:rsidRPr="007E6A4D">
        <w:rPr>
          <w:rFonts w:eastAsiaTheme="minorHAnsi" w:cs="Arial"/>
          <w:kern w:val="0"/>
          <w:u w:val="single"/>
        </w:rPr>
        <w:t>und</w:t>
      </w:r>
    </w:p>
    <w:p w:rsidR="00C6400C" w:rsidRPr="00B124CE" w:rsidRDefault="00B124CE" w:rsidP="00B124CE">
      <w:pPr>
        <w:widowControl w:val="0"/>
        <w:autoSpaceDN/>
        <w:ind w:left="720" w:hanging="294"/>
        <w:textAlignment w:val="auto"/>
        <w:rPr>
          <w:rFonts w:eastAsiaTheme="minorHAnsi" w:cs="Arial"/>
          <w:kern w:val="0"/>
        </w:rPr>
      </w:pPr>
      <w:r w:rsidRPr="00B124CE">
        <w:rPr>
          <w:rFonts w:eastAsiaTheme="minorHAnsi" w:cs="Arial"/>
          <w:kern w:val="0"/>
        </w:rPr>
        <w:t>-</w:t>
      </w:r>
      <w:r w:rsidRPr="00B124CE">
        <w:rPr>
          <w:rFonts w:eastAsiaTheme="minorHAnsi" w:cs="Arial"/>
          <w:kern w:val="0"/>
        </w:rPr>
        <w:tab/>
      </w:r>
      <w:r w:rsidR="00597C18" w:rsidRPr="00B124CE">
        <w:rPr>
          <w:rFonts w:eastAsiaTheme="minorHAnsi" w:cs="Arial"/>
          <w:kern w:val="0"/>
        </w:rPr>
        <w:t xml:space="preserve">hat eine anerkannte Stutenleistungsprüfung mit einer Gesamtnote von mind. 6,5 oder einem vergleichbaren Ergebnis abgelegt </w:t>
      </w:r>
      <w:r w:rsidR="00597C18" w:rsidRPr="007E6A4D">
        <w:rPr>
          <w:rFonts w:eastAsiaTheme="minorHAnsi" w:cs="Arial"/>
          <w:kern w:val="0"/>
          <w:u w:val="single"/>
        </w:rPr>
        <w:t>und</w:t>
      </w:r>
    </w:p>
    <w:p w:rsidR="00C6400C" w:rsidRPr="00B124CE" w:rsidRDefault="00B124CE" w:rsidP="00B124CE">
      <w:pPr>
        <w:widowControl w:val="0"/>
        <w:autoSpaceDN/>
        <w:ind w:left="720" w:hanging="294"/>
        <w:textAlignment w:val="auto"/>
        <w:rPr>
          <w:rFonts w:eastAsiaTheme="minorHAnsi" w:cs="Arial"/>
          <w:kern w:val="0"/>
        </w:rPr>
      </w:pPr>
      <w:r w:rsidRPr="00B124CE">
        <w:rPr>
          <w:rFonts w:eastAsiaTheme="minorHAnsi" w:cs="Arial"/>
          <w:kern w:val="0"/>
        </w:rPr>
        <w:t>-</w:t>
      </w:r>
      <w:r w:rsidRPr="00B124CE">
        <w:rPr>
          <w:rFonts w:eastAsiaTheme="minorHAnsi" w:cs="Arial"/>
          <w:kern w:val="0"/>
        </w:rPr>
        <w:tab/>
      </w:r>
      <w:r w:rsidR="00597C18" w:rsidRPr="00B124CE">
        <w:rPr>
          <w:rFonts w:eastAsiaTheme="minorHAnsi" w:cs="Arial"/>
          <w:kern w:val="0"/>
        </w:rPr>
        <w:t xml:space="preserve">hat mindestens ein gesundes Fohlen geboren.   </w:t>
      </w:r>
    </w:p>
    <w:p w:rsidR="00C6400C" w:rsidRDefault="00C6400C">
      <w:pPr>
        <w:widowControl w:val="0"/>
        <w:ind w:left="720" w:hanging="294"/>
        <w:rPr>
          <w:rFonts w:cs="Arial"/>
          <w:sz w:val="10"/>
        </w:rPr>
      </w:pPr>
    </w:p>
    <w:p w:rsidR="00C6400C" w:rsidRDefault="00597C18">
      <w:pPr>
        <w:ind w:left="426"/>
        <w:rPr>
          <w:rFonts w:cs="Arial"/>
        </w:rPr>
      </w:pPr>
      <w:r>
        <w:rPr>
          <w:rFonts w:cs="Arial"/>
        </w:rPr>
        <w:t>Bis zur Erfüllung aller Kriterien trägt die Stute den Titel Prämienstutenanwärterin.</w:t>
      </w:r>
    </w:p>
    <w:p w:rsidR="00C6400C" w:rsidRDefault="00C6400C">
      <w:pPr>
        <w:ind w:left="426"/>
        <w:rPr>
          <w:rFonts w:cs="Arial"/>
          <w:sz w:val="10"/>
        </w:rPr>
      </w:pPr>
    </w:p>
    <w:p w:rsidR="00C6400C" w:rsidRDefault="00597C18">
      <w:pPr>
        <w:rPr>
          <w:rFonts w:cs="Arial"/>
          <w:b/>
          <w:bCs/>
        </w:rPr>
      </w:pPr>
      <w:r>
        <w:rPr>
          <w:rFonts w:cs="Arial"/>
          <w:b/>
          <w:bCs/>
        </w:rPr>
        <w:t>2) Prädikatsstute/ Prädikatsstutenanwärterin</w:t>
      </w:r>
    </w:p>
    <w:p w:rsidR="00C6400C" w:rsidRPr="007E6A4D" w:rsidRDefault="007E6A4D" w:rsidP="00A02982">
      <w:pPr>
        <w:widowControl w:val="0"/>
        <w:numPr>
          <w:ilvl w:val="0"/>
          <w:numId w:val="123"/>
        </w:numPr>
        <w:autoSpaceDN/>
        <w:spacing w:line="240" w:lineRule="auto"/>
        <w:textAlignment w:val="auto"/>
        <w:rPr>
          <w:rFonts w:cs="Arial"/>
        </w:rPr>
      </w:pPr>
      <w:r w:rsidRPr="005D7741">
        <w:rPr>
          <w:rFonts w:cs="Arial"/>
        </w:rPr>
        <w:t xml:space="preserve">ist im Jahr der landesweiten Schau maximal 10 Jahre alt </w:t>
      </w:r>
      <w:r w:rsidRPr="005D7741">
        <w:rPr>
          <w:rFonts w:cs="Arial"/>
          <w:u w:val="single"/>
        </w:rPr>
        <w:t>und</w:t>
      </w:r>
    </w:p>
    <w:p w:rsidR="00C6400C" w:rsidRDefault="00597C18">
      <w:pPr>
        <w:widowControl w:val="0"/>
        <w:numPr>
          <w:ilvl w:val="0"/>
          <w:numId w:val="30"/>
        </w:numPr>
        <w:spacing w:line="240" w:lineRule="auto"/>
        <w:ind w:left="714" w:hanging="357"/>
      </w:pPr>
      <w:r>
        <w:rPr>
          <w:rFonts w:cs="Arial"/>
        </w:rPr>
        <w:t xml:space="preserve">hat auf einer Sammelveranstaltung des Verbandes im Rahmen der Bewertung der äußeren Erscheinung mind. die Gesamtnote 7,2 (Rassen: Noriker = 7,5, American Quarter Horse,  Appaloosa, Pony of the Americas =7,8) erhalten </w:t>
      </w:r>
      <w:r>
        <w:rPr>
          <w:rFonts w:cs="Arial"/>
          <w:u w:val="single"/>
        </w:rPr>
        <w:t>und</w:t>
      </w:r>
    </w:p>
    <w:p w:rsidR="00C6400C" w:rsidRDefault="00597C18">
      <w:pPr>
        <w:pStyle w:val="StandardWeb"/>
        <w:numPr>
          <w:ilvl w:val="0"/>
          <w:numId w:val="30"/>
        </w:numPr>
        <w:spacing w:before="0" w:after="0"/>
        <w:ind w:left="714" w:hanging="357"/>
        <w:jc w:val="both"/>
        <w:rPr>
          <w:rFonts w:ascii="Arial" w:hAnsi="Arial" w:cs="Arial"/>
          <w:sz w:val="22"/>
          <w:szCs w:val="22"/>
        </w:rPr>
      </w:pPr>
      <w:r>
        <w:rPr>
          <w:rFonts w:ascii="Arial" w:hAnsi="Arial" w:cs="Arial"/>
          <w:sz w:val="22"/>
          <w:szCs w:val="22"/>
        </w:rPr>
        <w:t>stammt von einer Mutter ab, die ein Ergebnis der Eigenleistungsprüfung von 6,5 bzw. 165 Punkten oder besser (Islandpferd: FIZO 7,5) aufweist bzw. die die Anforderungen hinsichtlich der Leistungsprüfung gemäß dem Zuchtprogramm der Rasse erfüllt, oder, sofern die Mutter zum Zeitpunkt der landesweiten Schau keine Eigenleistungsprüfung absolviert hat oder die Endnote der Eigenleistungsprüfung der Mutter unter 6,5 bzw. 165 Punkten liegt, selbst bis zum Zeitpunkt der landesweiten Schau eine Eigenleistungsprüfung mit einer Endnote 6,5 bzw. 165 Punkte oder besser  (Islandpferd: FIZO 7,5) abgelegt oder äquivalente Leistungen gemäß dem Zuchtprogramm der Rasse hat,</w:t>
      </w:r>
    </w:p>
    <w:p w:rsidR="00C6400C" w:rsidRDefault="00597C18">
      <w:pPr>
        <w:pStyle w:val="StandardWeb"/>
        <w:numPr>
          <w:ilvl w:val="0"/>
          <w:numId w:val="30"/>
        </w:numPr>
        <w:spacing w:before="0" w:after="0"/>
        <w:ind w:left="714" w:hanging="357"/>
        <w:jc w:val="both"/>
        <w:rPr>
          <w:rFonts w:ascii="Arial" w:hAnsi="Arial" w:cs="Arial"/>
          <w:sz w:val="22"/>
          <w:szCs w:val="22"/>
        </w:rPr>
      </w:pPr>
      <w:r>
        <w:rPr>
          <w:rFonts w:ascii="Arial" w:hAnsi="Arial" w:cs="Arial"/>
          <w:sz w:val="22"/>
          <w:szCs w:val="22"/>
        </w:rPr>
        <w:t>hat zum Zeitpunkt der Vorstellung auf der landesweiten Schau eine Eigenleistungsprüfung mit einer Endnote von 7,0 bzw. 170 Punkte oder besser (Islandpferd: FIZO 7,5) abgelegt oder äquivalente Leistungen gemäß dem Zuchtprogramm der Rasse, falls sie sechsjährig oder älter vorgestellt wird,</w:t>
      </w:r>
    </w:p>
    <w:p w:rsidR="00C6400C" w:rsidRPr="007E6A4D" w:rsidRDefault="00597C18" w:rsidP="007E6A4D">
      <w:pPr>
        <w:widowControl w:val="0"/>
        <w:numPr>
          <w:ilvl w:val="0"/>
          <w:numId w:val="30"/>
        </w:numPr>
        <w:tabs>
          <w:tab w:val="num" w:pos="720"/>
        </w:tabs>
        <w:autoSpaceDN/>
        <w:spacing w:line="240" w:lineRule="auto"/>
        <w:ind w:left="720" w:hanging="360"/>
        <w:textAlignment w:val="auto"/>
        <w:rPr>
          <w:rFonts w:eastAsiaTheme="minorHAnsi" w:cs="Arial"/>
          <w:noProof/>
          <w:kern w:val="0"/>
        </w:rPr>
      </w:pPr>
      <w:r w:rsidRPr="007E6A4D">
        <w:rPr>
          <w:rFonts w:eastAsiaTheme="minorHAnsi" w:cs="Arial"/>
          <w:noProof/>
          <w:kern w:val="0"/>
        </w:rPr>
        <w:t>sind Mutter und Tochter (3-5jährig) nicht geprüft,  kann der Besitzer vor der Schau ein tierärztliches Attest/Begründung einreichen, weshalb die Mutter nicht geprüft werden konnte und der Vorstand überprüft im Einvernehmen mit dem Zuchtleiter, ob für die Stute eine Härtefallregelung eingeräumt werden kann.</w:t>
      </w:r>
    </w:p>
    <w:p w:rsidR="00C6400C" w:rsidRPr="007E6A4D" w:rsidRDefault="00597C18" w:rsidP="007E6A4D">
      <w:pPr>
        <w:widowControl w:val="0"/>
        <w:numPr>
          <w:ilvl w:val="0"/>
          <w:numId w:val="30"/>
        </w:numPr>
        <w:tabs>
          <w:tab w:val="num" w:pos="720"/>
        </w:tabs>
        <w:autoSpaceDN/>
        <w:spacing w:line="240" w:lineRule="auto"/>
        <w:ind w:left="720" w:hanging="360"/>
        <w:textAlignment w:val="auto"/>
        <w:rPr>
          <w:rFonts w:eastAsiaTheme="minorHAnsi" w:cs="Arial"/>
          <w:noProof/>
          <w:kern w:val="0"/>
        </w:rPr>
      </w:pPr>
      <w:r w:rsidRPr="007E6A4D">
        <w:rPr>
          <w:rFonts w:eastAsiaTheme="minorHAnsi" w:cs="Arial"/>
          <w:noProof/>
          <w:kern w:val="0"/>
        </w:rPr>
        <w:t>wurde auf der Landesschau/Prädikatsstutenschau nominiert,</w:t>
      </w:r>
    </w:p>
    <w:p w:rsidR="00C6400C" w:rsidRPr="007E6A4D" w:rsidRDefault="00597C18" w:rsidP="007E6A4D">
      <w:pPr>
        <w:widowControl w:val="0"/>
        <w:numPr>
          <w:ilvl w:val="0"/>
          <w:numId w:val="30"/>
        </w:numPr>
        <w:tabs>
          <w:tab w:val="num" w:pos="720"/>
        </w:tabs>
        <w:autoSpaceDN/>
        <w:spacing w:line="240" w:lineRule="auto"/>
        <w:ind w:left="720" w:hanging="360"/>
        <w:textAlignment w:val="auto"/>
        <w:rPr>
          <w:rFonts w:eastAsiaTheme="minorHAnsi" w:cs="Arial"/>
          <w:noProof/>
          <w:kern w:val="0"/>
        </w:rPr>
      </w:pPr>
      <w:r w:rsidRPr="007E6A4D">
        <w:rPr>
          <w:rFonts w:eastAsiaTheme="minorHAnsi" w:cs="Arial"/>
          <w:noProof/>
          <w:kern w:val="0"/>
        </w:rPr>
        <w:t xml:space="preserve">hat die Eigenleistungsprüfung mit der Endnote 6,5 oder besser (Islandpferd: FIZO 7,5) abgelegt oder äquivalente Leistungen gemäß dem Zuchtprogramm der Rasse erfüllt  </w:t>
      </w:r>
      <w:r w:rsidRPr="007E6A4D">
        <w:rPr>
          <w:rFonts w:eastAsiaTheme="minorHAnsi" w:cs="Arial"/>
          <w:noProof/>
          <w:kern w:val="0"/>
          <w:u w:val="single"/>
        </w:rPr>
        <w:t>und</w:t>
      </w:r>
    </w:p>
    <w:p w:rsidR="00C6400C" w:rsidRPr="007E6A4D" w:rsidRDefault="00597C18" w:rsidP="007E6A4D">
      <w:pPr>
        <w:widowControl w:val="0"/>
        <w:numPr>
          <w:ilvl w:val="0"/>
          <w:numId w:val="30"/>
        </w:numPr>
        <w:tabs>
          <w:tab w:val="num" w:pos="720"/>
        </w:tabs>
        <w:autoSpaceDN/>
        <w:spacing w:line="240" w:lineRule="auto"/>
        <w:ind w:left="720" w:hanging="360"/>
        <w:textAlignment w:val="auto"/>
        <w:rPr>
          <w:rFonts w:eastAsiaTheme="minorHAnsi" w:cs="Arial"/>
          <w:noProof/>
          <w:kern w:val="0"/>
        </w:rPr>
      </w:pPr>
      <w:r w:rsidRPr="007E6A4D">
        <w:rPr>
          <w:rFonts w:eastAsiaTheme="minorHAnsi" w:cs="Arial"/>
          <w:noProof/>
          <w:kern w:val="0"/>
        </w:rPr>
        <w:t>hat mindestens ein gesundes Fohlen geboren.</w:t>
      </w:r>
    </w:p>
    <w:p w:rsidR="00C6400C" w:rsidRDefault="00597C18">
      <w:pPr>
        <w:ind w:left="284"/>
      </w:pPr>
      <w:r>
        <w:rPr>
          <w:rFonts w:cs="Arial"/>
        </w:rPr>
        <w:t>Bis zur Erfüllung aller Kriterien trägt die Stute den Titel</w:t>
      </w:r>
      <w:r>
        <w:rPr>
          <w:rFonts w:cs="Arial"/>
          <w:b/>
          <w:bCs/>
        </w:rPr>
        <w:t xml:space="preserve"> Prädikatsstutenanwärterin</w:t>
      </w:r>
    </w:p>
    <w:p w:rsidR="00C6400C" w:rsidRDefault="00C6400C">
      <w:pPr>
        <w:widowControl w:val="0"/>
        <w:ind w:left="720"/>
        <w:rPr>
          <w:rFonts w:cs="Arial"/>
          <w:sz w:val="10"/>
        </w:rPr>
      </w:pPr>
    </w:p>
    <w:p w:rsidR="007E6A4D" w:rsidRPr="007E6A4D" w:rsidRDefault="007E6A4D" w:rsidP="007E6A4D">
      <w:pPr>
        <w:suppressAutoHyphens w:val="0"/>
        <w:autoSpaceDN/>
        <w:contextualSpacing/>
        <w:textAlignment w:val="auto"/>
        <w:rPr>
          <w:rFonts w:cs="Arial"/>
          <w:b/>
          <w:bCs/>
        </w:rPr>
      </w:pPr>
      <w:r>
        <w:rPr>
          <w:rFonts w:cs="Arial"/>
          <w:b/>
          <w:bCs/>
        </w:rPr>
        <w:t xml:space="preserve">3) </w:t>
      </w:r>
      <w:r w:rsidRPr="007E6A4D">
        <w:rPr>
          <w:rFonts w:cs="Arial"/>
          <w:b/>
          <w:bCs/>
        </w:rPr>
        <w:t>Staatsprämienstute/ Staatsprämienanwärterin (Titel vom Freistaat Bayern verliehen)</w:t>
      </w:r>
    </w:p>
    <w:p w:rsidR="007E6A4D" w:rsidRDefault="007E6A4D" w:rsidP="00A02982">
      <w:pPr>
        <w:widowControl w:val="0"/>
        <w:numPr>
          <w:ilvl w:val="0"/>
          <w:numId w:val="123"/>
        </w:numPr>
        <w:autoSpaceDN/>
        <w:ind w:hanging="295"/>
        <w:textAlignment w:val="auto"/>
        <w:rPr>
          <w:rFonts w:cs="Arial"/>
        </w:rPr>
      </w:pPr>
      <w:r w:rsidRPr="005D7741">
        <w:rPr>
          <w:rFonts w:cs="Arial"/>
        </w:rPr>
        <w:t>Stute erfüllt die Kriterien gem. der jeweils gültigen Richtlinie über die Vergabe des Titels Staatsprämienstute vom Bayerischen Staatsministerium für Ernähru</w:t>
      </w:r>
      <w:r>
        <w:rPr>
          <w:rFonts w:cs="Arial"/>
        </w:rPr>
        <w:t>ng, Landwirtschaft und Forsten</w:t>
      </w:r>
      <w:r w:rsidRPr="005D7741">
        <w:rPr>
          <w:rFonts w:cs="Arial"/>
        </w:rPr>
        <w:t>.</w:t>
      </w:r>
    </w:p>
    <w:p w:rsidR="00A02982" w:rsidRPr="00A02982" w:rsidRDefault="00A02982" w:rsidP="00A02982">
      <w:pPr>
        <w:widowControl w:val="0"/>
        <w:autoSpaceDN/>
        <w:ind w:left="720"/>
        <w:textAlignment w:val="auto"/>
        <w:rPr>
          <w:rFonts w:cs="Arial"/>
          <w:sz w:val="8"/>
          <w:szCs w:val="8"/>
        </w:rPr>
      </w:pPr>
    </w:p>
    <w:p w:rsidR="007E6A4D" w:rsidRPr="007E6A4D" w:rsidRDefault="007E6A4D" w:rsidP="007E6A4D">
      <w:pPr>
        <w:suppressAutoHyphens w:val="0"/>
        <w:autoSpaceDN/>
        <w:contextualSpacing/>
        <w:textAlignment w:val="auto"/>
        <w:rPr>
          <w:rFonts w:cs="Arial"/>
          <w:b/>
          <w:bCs/>
        </w:rPr>
      </w:pPr>
      <w:r>
        <w:rPr>
          <w:rFonts w:cs="Arial"/>
          <w:b/>
          <w:bCs/>
        </w:rPr>
        <w:t xml:space="preserve">4) </w:t>
      </w:r>
      <w:r w:rsidRPr="007E6A4D">
        <w:rPr>
          <w:rFonts w:cs="Arial"/>
          <w:b/>
          <w:bCs/>
        </w:rPr>
        <w:t>Leistungsstute</w:t>
      </w:r>
    </w:p>
    <w:p w:rsidR="007E6A4D" w:rsidRPr="005D7741" w:rsidRDefault="007E6A4D" w:rsidP="00A02982">
      <w:pPr>
        <w:widowControl w:val="0"/>
        <w:numPr>
          <w:ilvl w:val="0"/>
          <w:numId w:val="123"/>
        </w:numPr>
        <w:autoSpaceDN/>
        <w:ind w:hanging="295"/>
        <w:textAlignment w:val="auto"/>
        <w:rPr>
          <w:rFonts w:cs="Arial"/>
        </w:rPr>
      </w:pPr>
      <w:r w:rsidRPr="005D7741">
        <w:rPr>
          <w:rFonts w:cs="Arial"/>
        </w:rPr>
        <w:t xml:space="preserve">Mutter ist </w:t>
      </w:r>
      <w:r w:rsidRPr="005D7741">
        <w:rPr>
          <w:rFonts w:cs="Arial"/>
          <w:noProof/>
        </w:rPr>
        <w:t>mindestens in</w:t>
      </w:r>
      <w:r w:rsidRPr="005D7741">
        <w:rPr>
          <w:rFonts w:cs="Arial"/>
        </w:rPr>
        <w:t xml:space="preserve"> das Stutbuch I oder Stutbuch II eingetragen,</w:t>
      </w:r>
    </w:p>
    <w:p w:rsidR="007E6A4D" w:rsidRPr="00525364" w:rsidRDefault="007E6A4D" w:rsidP="00A02982">
      <w:pPr>
        <w:widowControl w:val="0"/>
        <w:numPr>
          <w:ilvl w:val="0"/>
          <w:numId w:val="123"/>
        </w:numPr>
        <w:autoSpaceDN/>
        <w:ind w:hanging="295"/>
        <w:textAlignment w:val="auto"/>
        <w:rPr>
          <w:rFonts w:cs="Arial"/>
        </w:rPr>
      </w:pPr>
      <w:r w:rsidRPr="005D7741">
        <w:rPr>
          <w:rFonts w:cs="Arial"/>
        </w:rPr>
        <w:t xml:space="preserve">hat auf einer Sammelveranstaltung des Verbandes im Rahmen der Bewertung der </w:t>
      </w:r>
      <w:r>
        <w:rPr>
          <w:rFonts w:cs="Arial"/>
        </w:rPr>
        <w:t>Selektions-merkmale Exterieur und Bewegung</w:t>
      </w:r>
      <w:r w:rsidRPr="005D7741">
        <w:rPr>
          <w:rFonts w:cs="Arial"/>
        </w:rPr>
        <w:t xml:space="preserve"> mind. die Gesamtnote 6,0 erhalten, kein Teilkriterium wurde mit &lt; 5,0 bewertet </w:t>
      </w:r>
      <w:r w:rsidRPr="005D7741">
        <w:rPr>
          <w:rFonts w:cs="Arial"/>
          <w:u w:val="single"/>
        </w:rPr>
        <w:t>und</w:t>
      </w:r>
    </w:p>
    <w:p w:rsidR="007E6A4D" w:rsidRPr="005D7741" w:rsidRDefault="007E6A4D" w:rsidP="00A02982">
      <w:pPr>
        <w:widowControl w:val="0"/>
        <w:numPr>
          <w:ilvl w:val="0"/>
          <w:numId w:val="123"/>
        </w:numPr>
        <w:autoSpaceDN/>
        <w:ind w:hanging="295"/>
        <w:textAlignment w:val="auto"/>
        <w:rPr>
          <w:rFonts w:cs="Arial"/>
        </w:rPr>
      </w:pPr>
      <w:r>
        <w:rPr>
          <w:rFonts w:cs="Arial"/>
        </w:rPr>
        <w:t>hat gemäß dem Zuchtprogrammes ihrer Rasse die für eine Leistungsstute erforderliche Leistung erfüllt</w:t>
      </w:r>
      <w:r w:rsidR="00DF1BF2">
        <w:rPr>
          <w:rFonts w:cs="Arial"/>
        </w:rPr>
        <w:t>.</w:t>
      </w:r>
    </w:p>
    <w:p w:rsidR="007E6A4D" w:rsidRPr="007A3EA4" w:rsidRDefault="007E6A4D" w:rsidP="007E6A4D">
      <w:pPr>
        <w:pStyle w:val="Listenabsatz"/>
        <w:spacing w:after="0" w:line="259" w:lineRule="auto"/>
        <w:ind w:left="426"/>
        <w:rPr>
          <w:rFonts w:ascii="Arial" w:hAnsi="Arial" w:cs="Arial"/>
          <w:b/>
          <w:bCs/>
          <w:sz w:val="10"/>
        </w:rPr>
      </w:pPr>
    </w:p>
    <w:p w:rsidR="007E6A4D" w:rsidRPr="007E6A4D" w:rsidRDefault="007E6A4D" w:rsidP="007E6A4D">
      <w:pPr>
        <w:suppressAutoHyphens w:val="0"/>
        <w:autoSpaceDN/>
        <w:contextualSpacing/>
        <w:textAlignment w:val="auto"/>
        <w:rPr>
          <w:rFonts w:cs="Arial"/>
          <w:b/>
          <w:bCs/>
        </w:rPr>
      </w:pPr>
      <w:r>
        <w:rPr>
          <w:rFonts w:cs="Arial"/>
          <w:b/>
          <w:bCs/>
        </w:rPr>
        <w:t xml:space="preserve">5) </w:t>
      </w:r>
      <w:r w:rsidRPr="007E6A4D">
        <w:rPr>
          <w:rFonts w:cs="Arial"/>
          <w:b/>
          <w:bCs/>
        </w:rPr>
        <w:t>Elitestute</w:t>
      </w:r>
    </w:p>
    <w:p w:rsidR="007E6A4D" w:rsidRPr="005D7741" w:rsidRDefault="007E6A4D" w:rsidP="00A02982">
      <w:pPr>
        <w:widowControl w:val="0"/>
        <w:numPr>
          <w:ilvl w:val="0"/>
          <w:numId w:val="123"/>
        </w:numPr>
        <w:autoSpaceDN/>
        <w:ind w:hanging="295"/>
        <w:textAlignment w:val="auto"/>
        <w:rPr>
          <w:rFonts w:cs="Arial"/>
        </w:rPr>
      </w:pPr>
      <w:r w:rsidRPr="005D7741">
        <w:rPr>
          <w:rFonts w:cs="Arial"/>
        </w:rPr>
        <w:lastRenderedPageBreak/>
        <w:t xml:space="preserve">hat auf einer Sammelveranstaltung des Verbandes im Rahmen der Bewertung der äußeren Erscheinung mind. die Gesamtnote 6,0 erhalten, kein Teilkriterium wurde mit &lt; 5,0 bewertet </w:t>
      </w:r>
      <w:r w:rsidRPr="005D7741">
        <w:rPr>
          <w:rFonts w:cs="Arial"/>
          <w:u w:val="single"/>
        </w:rPr>
        <w:t>und</w:t>
      </w:r>
    </w:p>
    <w:p w:rsidR="007E6A4D" w:rsidRPr="005D7741" w:rsidRDefault="007E6A4D" w:rsidP="00A02982">
      <w:pPr>
        <w:widowControl w:val="0"/>
        <w:numPr>
          <w:ilvl w:val="0"/>
          <w:numId w:val="123"/>
        </w:numPr>
        <w:autoSpaceDN/>
        <w:textAlignment w:val="auto"/>
        <w:rPr>
          <w:rFonts w:cs="Arial"/>
        </w:rPr>
      </w:pPr>
      <w:r w:rsidRPr="005D7741">
        <w:rPr>
          <w:rFonts w:cs="Arial"/>
        </w:rPr>
        <w:t>erreicht über ihre Nachkommen nach folgendem Schlüssel mindestens 9 Punkte (Doppelerfolge erlaubt):</w:t>
      </w:r>
    </w:p>
    <w:p w:rsidR="007E6A4D" w:rsidRPr="005D7741" w:rsidRDefault="007E6A4D" w:rsidP="00A02982">
      <w:pPr>
        <w:widowControl w:val="0"/>
        <w:numPr>
          <w:ilvl w:val="1"/>
          <w:numId w:val="122"/>
        </w:numPr>
        <w:autoSpaceDN/>
        <w:textAlignment w:val="auto"/>
        <w:rPr>
          <w:rFonts w:cs="Arial"/>
        </w:rPr>
      </w:pPr>
      <w:r w:rsidRPr="005D7741">
        <w:rPr>
          <w:rFonts w:cs="Arial"/>
        </w:rPr>
        <w:t>Nachkommen mit Sporterfolgen (Nachkomme muss mind. 50% der geforderten Sporterfolge der alternativen Leistungsprüfung über Turniersporterfolge der jeweiligen Rasse aufweisen; bei gefahrenen Nachkommen zählen auch Erfolge im Zwei- und Vierspänner)</w:t>
      </w:r>
      <w:r w:rsidRPr="005D7741">
        <w:rPr>
          <w:rFonts w:cs="Arial"/>
        </w:rPr>
        <w:tab/>
      </w:r>
      <w:r w:rsidRPr="005D7741">
        <w:rPr>
          <w:rFonts w:cs="Arial"/>
        </w:rPr>
        <w:tab/>
      </w:r>
      <w:r w:rsidRPr="005D7741">
        <w:rPr>
          <w:rFonts w:cs="Arial"/>
        </w:rPr>
        <w:tab/>
        <w:t xml:space="preserve">       </w:t>
      </w:r>
      <w:r>
        <w:rPr>
          <w:rFonts w:cs="Arial"/>
        </w:rPr>
        <w:tab/>
      </w:r>
      <w:r>
        <w:rPr>
          <w:rFonts w:cs="Arial"/>
        </w:rPr>
        <w:tab/>
      </w:r>
      <w:r>
        <w:rPr>
          <w:rFonts w:cs="Arial"/>
        </w:rPr>
        <w:tab/>
      </w:r>
      <w:r>
        <w:rPr>
          <w:rFonts w:cs="Arial"/>
        </w:rPr>
        <w:tab/>
      </w:r>
      <w:r w:rsidRPr="005D7741">
        <w:rPr>
          <w:rFonts w:cs="Arial"/>
        </w:rPr>
        <w:t>1 Punkt</w:t>
      </w:r>
    </w:p>
    <w:p w:rsidR="007E6A4D" w:rsidRPr="005D7741" w:rsidRDefault="007E6A4D" w:rsidP="00A02982">
      <w:pPr>
        <w:widowControl w:val="0"/>
        <w:numPr>
          <w:ilvl w:val="1"/>
          <w:numId w:val="123"/>
        </w:numPr>
        <w:autoSpaceDN/>
        <w:jc w:val="left"/>
        <w:textAlignment w:val="auto"/>
        <w:rPr>
          <w:rFonts w:cs="Arial"/>
        </w:rPr>
      </w:pPr>
      <w:r w:rsidRPr="005D7741">
        <w:rPr>
          <w:rFonts w:cs="Arial"/>
        </w:rPr>
        <w:t xml:space="preserve">Tochter Leistungsstutbuch                           </w:t>
      </w:r>
      <w:r>
        <w:rPr>
          <w:rFonts w:cs="Arial"/>
        </w:rPr>
        <w:tab/>
      </w:r>
      <w:r>
        <w:rPr>
          <w:rFonts w:cs="Arial"/>
        </w:rPr>
        <w:tab/>
      </w:r>
      <w:r>
        <w:rPr>
          <w:rFonts w:cs="Arial"/>
        </w:rPr>
        <w:tab/>
      </w:r>
      <w:r w:rsidRPr="005D7741">
        <w:rPr>
          <w:rFonts w:cs="Arial"/>
        </w:rPr>
        <w:t>2</w:t>
      </w:r>
      <w:r>
        <w:rPr>
          <w:rFonts w:cs="Arial"/>
        </w:rPr>
        <w:t xml:space="preserve"> </w:t>
      </w:r>
      <w:r w:rsidRPr="005D7741">
        <w:rPr>
          <w:rFonts w:cs="Arial"/>
        </w:rPr>
        <w:t>Punkte</w:t>
      </w:r>
    </w:p>
    <w:p w:rsidR="007E6A4D" w:rsidRPr="005D7741" w:rsidRDefault="007E6A4D" w:rsidP="00A02982">
      <w:pPr>
        <w:widowControl w:val="0"/>
        <w:numPr>
          <w:ilvl w:val="1"/>
          <w:numId w:val="123"/>
        </w:numPr>
        <w:autoSpaceDN/>
        <w:jc w:val="left"/>
        <w:textAlignment w:val="auto"/>
        <w:rPr>
          <w:rFonts w:cs="Arial"/>
        </w:rPr>
      </w:pPr>
      <w:r w:rsidRPr="005D7741">
        <w:rPr>
          <w:rFonts w:cs="Arial"/>
        </w:rPr>
        <w:t>Tochter Prämienstutenanwärterin</w:t>
      </w:r>
      <w:r w:rsidRPr="005D7741">
        <w:rPr>
          <w:rFonts w:cs="Arial"/>
        </w:rPr>
        <w:tab/>
      </w:r>
      <w:r w:rsidRPr="005D7741">
        <w:rPr>
          <w:rFonts w:cs="Arial"/>
        </w:rPr>
        <w:tab/>
      </w:r>
      <w:r>
        <w:rPr>
          <w:rFonts w:cs="Arial"/>
        </w:rPr>
        <w:tab/>
      </w:r>
      <w:r>
        <w:rPr>
          <w:rFonts w:cs="Arial"/>
        </w:rPr>
        <w:tab/>
      </w:r>
      <w:r w:rsidRPr="005D7741">
        <w:rPr>
          <w:rFonts w:cs="Arial"/>
        </w:rPr>
        <w:t>1 Punkt</w:t>
      </w:r>
    </w:p>
    <w:p w:rsidR="007E6A4D" w:rsidRPr="005D7741" w:rsidRDefault="007E6A4D" w:rsidP="00A02982">
      <w:pPr>
        <w:widowControl w:val="0"/>
        <w:numPr>
          <w:ilvl w:val="1"/>
          <w:numId w:val="123"/>
        </w:numPr>
        <w:autoSpaceDN/>
        <w:jc w:val="left"/>
        <w:textAlignment w:val="auto"/>
        <w:rPr>
          <w:rFonts w:cs="Arial"/>
        </w:rPr>
      </w:pPr>
      <w:r w:rsidRPr="005D7741">
        <w:rPr>
          <w:rFonts w:cs="Arial"/>
        </w:rPr>
        <w:t xml:space="preserve">Tochter Prämienstute                                   </w:t>
      </w:r>
      <w:r>
        <w:rPr>
          <w:rFonts w:cs="Arial"/>
        </w:rPr>
        <w:tab/>
      </w:r>
      <w:r>
        <w:rPr>
          <w:rFonts w:cs="Arial"/>
        </w:rPr>
        <w:tab/>
      </w:r>
      <w:r>
        <w:rPr>
          <w:rFonts w:cs="Arial"/>
        </w:rPr>
        <w:tab/>
      </w:r>
      <w:r w:rsidRPr="005D7741">
        <w:rPr>
          <w:rFonts w:cs="Arial"/>
        </w:rPr>
        <w:t>2 Punkte</w:t>
      </w:r>
    </w:p>
    <w:p w:rsidR="007E6A4D" w:rsidRPr="005D7741" w:rsidRDefault="007E6A4D" w:rsidP="00A02982">
      <w:pPr>
        <w:widowControl w:val="0"/>
        <w:numPr>
          <w:ilvl w:val="1"/>
          <w:numId w:val="123"/>
        </w:numPr>
        <w:autoSpaceDN/>
        <w:jc w:val="left"/>
        <w:textAlignment w:val="auto"/>
        <w:rPr>
          <w:rFonts w:cs="Arial"/>
        </w:rPr>
      </w:pPr>
      <w:r w:rsidRPr="005D7741">
        <w:rPr>
          <w:rFonts w:cs="Arial"/>
        </w:rPr>
        <w:t xml:space="preserve">Tochter Staatsprämien-/Prädikatsstutenanwärterin    </w:t>
      </w:r>
      <w:r>
        <w:rPr>
          <w:rFonts w:cs="Arial"/>
        </w:rPr>
        <w:tab/>
      </w:r>
      <w:r w:rsidRPr="005D7741">
        <w:rPr>
          <w:rFonts w:cs="Arial"/>
        </w:rPr>
        <w:t>2</w:t>
      </w:r>
      <w:r>
        <w:rPr>
          <w:rFonts w:cs="Arial"/>
        </w:rPr>
        <w:t xml:space="preserve"> </w:t>
      </w:r>
      <w:r w:rsidRPr="005D7741">
        <w:rPr>
          <w:rFonts w:cs="Arial"/>
        </w:rPr>
        <w:t>Punkte</w:t>
      </w:r>
    </w:p>
    <w:p w:rsidR="007E6A4D" w:rsidRPr="005D7741" w:rsidRDefault="007E6A4D" w:rsidP="00A02982">
      <w:pPr>
        <w:widowControl w:val="0"/>
        <w:numPr>
          <w:ilvl w:val="1"/>
          <w:numId w:val="123"/>
        </w:numPr>
        <w:autoSpaceDN/>
        <w:jc w:val="left"/>
        <w:textAlignment w:val="auto"/>
        <w:rPr>
          <w:rFonts w:cs="Arial"/>
        </w:rPr>
      </w:pPr>
      <w:r w:rsidRPr="005D7741">
        <w:rPr>
          <w:rFonts w:cs="Arial"/>
        </w:rPr>
        <w:t>Tochter Staatsprämie</w:t>
      </w:r>
      <w:r w:rsidRPr="005D7741">
        <w:rPr>
          <w:rFonts w:cs="Arial"/>
        </w:rPr>
        <w:tab/>
        <w:t xml:space="preserve">/ Prädikatsstutbuch           </w:t>
      </w:r>
      <w:r>
        <w:rPr>
          <w:rFonts w:cs="Arial"/>
        </w:rPr>
        <w:tab/>
      </w:r>
      <w:r>
        <w:rPr>
          <w:rFonts w:cs="Arial"/>
        </w:rPr>
        <w:tab/>
      </w:r>
      <w:r w:rsidRPr="005D7741">
        <w:rPr>
          <w:rFonts w:cs="Arial"/>
        </w:rPr>
        <w:t>3 Punkte</w:t>
      </w:r>
    </w:p>
    <w:p w:rsidR="007E6A4D" w:rsidRPr="005D7741" w:rsidRDefault="007E6A4D" w:rsidP="00A02982">
      <w:pPr>
        <w:widowControl w:val="0"/>
        <w:numPr>
          <w:ilvl w:val="1"/>
          <w:numId w:val="123"/>
        </w:numPr>
        <w:autoSpaceDN/>
        <w:jc w:val="left"/>
        <w:textAlignment w:val="auto"/>
        <w:rPr>
          <w:rFonts w:cs="Arial"/>
        </w:rPr>
      </w:pPr>
      <w:r w:rsidRPr="005D7741">
        <w:rPr>
          <w:rFonts w:cs="Arial"/>
        </w:rPr>
        <w:t xml:space="preserve">Prämienfohlen (max.5 Punkte über Fohlen)             </w:t>
      </w:r>
      <w:r>
        <w:rPr>
          <w:rFonts w:cs="Arial"/>
        </w:rPr>
        <w:tab/>
      </w:r>
      <w:r w:rsidRPr="005D7741">
        <w:rPr>
          <w:rFonts w:cs="Arial"/>
        </w:rPr>
        <w:t>0,5 Punkte</w:t>
      </w:r>
    </w:p>
    <w:p w:rsidR="007E6A4D" w:rsidRPr="005D7741" w:rsidRDefault="007E6A4D" w:rsidP="00A02982">
      <w:pPr>
        <w:widowControl w:val="0"/>
        <w:numPr>
          <w:ilvl w:val="1"/>
          <w:numId w:val="123"/>
        </w:numPr>
        <w:autoSpaceDN/>
        <w:jc w:val="left"/>
        <w:textAlignment w:val="auto"/>
        <w:rPr>
          <w:rFonts w:cs="Arial"/>
        </w:rPr>
      </w:pPr>
      <w:r w:rsidRPr="005D7741">
        <w:rPr>
          <w:rFonts w:cs="Arial"/>
        </w:rPr>
        <w:t>Sohn Hengstbuch I im Zuchtprogramm</w:t>
      </w:r>
      <w:r w:rsidRPr="005D7741">
        <w:rPr>
          <w:rFonts w:cs="Arial"/>
        </w:rPr>
        <w:tab/>
        <w:t xml:space="preserve">                       2</w:t>
      </w:r>
      <w:r>
        <w:rPr>
          <w:rFonts w:cs="Arial"/>
        </w:rPr>
        <w:t xml:space="preserve"> </w:t>
      </w:r>
      <w:r w:rsidRPr="005D7741">
        <w:rPr>
          <w:rFonts w:cs="Arial"/>
        </w:rPr>
        <w:t>Punkte</w:t>
      </w:r>
    </w:p>
    <w:p w:rsidR="007E6A4D" w:rsidRDefault="007E6A4D" w:rsidP="00A02982">
      <w:pPr>
        <w:widowControl w:val="0"/>
        <w:numPr>
          <w:ilvl w:val="1"/>
          <w:numId w:val="123"/>
        </w:numPr>
        <w:autoSpaceDN/>
        <w:jc w:val="left"/>
        <w:textAlignment w:val="auto"/>
        <w:rPr>
          <w:rFonts w:cs="Arial"/>
        </w:rPr>
      </w:pPr>
      <w:r w:rsidRPr="005D7741">
        <w:rPr>
          <w:rFonts w:cs="Arial"/>
        </w:rPr>
        <w:t>Sohn Hengstbuch I und HLP mind. 6,5</w:t>
      </w:r>
      <w:r w:rsidRPr="005D7741">
        <w:rPr>
          <w:rFonts w:cs="Arial"/>
        </w:rPr>
        <w:tab/>
        <w:t xml:space="preserve">                       3</w:t>
      </w:r>
      <w:r>
        <w:rPr>
          <w:rFonts w:cs="Arial"/>
        </w:rPr>
        <w:t xml:space="preserve"> </w:t>
      </w:r>
      <w:r w:rsidRPr="005D7741">
        <w:rPr>
          <w:rFonts w:cs="Arial"/>
        </w:rPr>
        <w:t>Punkte.</w:t>
      </w:r>
    </w:p>
    <w:p w:rsidR="00C6400C" w:rsidRDefault="00C6400C">
      <w:pPr>
        <w:widowControl w:val="0"/>
        <w:jc w:val="left"/>
        <w:rPr>
          <w:rFonts w:cs="Arial"/>
        </w:rPr>
      </w:pPr>
    </w:p>
    <w:p w:rsidR="00C6400C" w:rsidRDefault="00A02982">
      <w:pPr>
        <w:pStyle w:val="berschrift3"/>
        <w:keepLines w:val="0"/>
        <w:widowControl w:val="0"/>
        <w:tabs>
          <w:tab w:val="left" w:pos="0"/>
          <w:tab w:val="left" w:pos="340"/>
        </w:tabs>
        <w:jc w:val="both"/>
      </w:pPr>
      <w:bookmarkStart w:id="320" w:name="_Toc508865555"/>
      <w:bookmarkStart w:id="321" w:name="_Toc505724953"/>
      <w:bookmarkStart w:id="322" w:name="_Toc4011171"/>
      <w:r>
        <w:rPr>
          <w:rFonts w:cs="Arial"/>
          <w:bCs/>
          <w:i w:val="0"/>
          <w:spacing w:val="4"/>
          <w:sz w:val="22"/>
          <w:szCs w:val="22"/>
        </w:rPr>
        <w:t>B.17.3</w:t>
      </w:r>
      <w:r w:rsidR="00597C18">
        <w:rPr>
          <w:rFonts w:cs="Arial"/>
          <w:bCs/>
          <w:i w:val="0"/>
          <w:spacing w:val="4"/>
          <w:sz w:val="22"/>
          <w:szCs w:val="22"/>
        </w:rPr>
        <w:t xml:space="preserve"> </w:t>
      </w:r>
      <w:r w:rsidR="00597C18">
        <w:rPr>
          <w:rFonts w:eastAsia="MS Mincho" w:cs="Arial"/>
          <w:i w:val="0"/>
          <w:sz w:val="22"/>
          <w:szCs w:val="22"/>
        </w:rPr>
        <w:t>Fohlenbewertung</w:t>
      </w:r>
      <w:bookmarkEnd w:id="320"/>
      <w:bookmarkEnd w:id="321"/>
      <w:bookmarkEnd w:id="322"/>
    </w:p>
    <w:p w:rsidR="00A02982" w:rsidRPr="003024FA" w:rsidRDefault="00A02982" w:rsidP="00A02982">
      <w:pPr>
        <w:rPr>
          <w:rFonts w:cs="Arial"/>
          <w:sz w:val="10"/>
          <w:szCs w:val="16"/>
        </w:rPr>
      </w:pPr>
    </w:p>
    <w:p w:rsidR="00A02982" w:rsidRPr="003024FA" w:rsidRDefault="00A02982" w:rsidP="00A02982">
      <w:pPr>
        <w:pStyle w:val="Listenabsatz"/>
        <w:numPr>
          <w:ilvl w:val="0"/>
          <w:numId w:val="125"/>
        </w:numPr>
        <w:suppressAutoHyphens w:val="0"/>
        <w:autoSpaceDN/>
        <w:spacing w:after="0" w:line="259" w:lineRule="auto"/>
        <w:ind w:left="426" w:hanging="426"/>
        <w:contextualSpacing/>
        <w:textAlignment w:val="auto"/>
        <w:rPr>
          <w:rFonts w:ascii="Arial" w:hAnsi="Arial" w:cs="Arial"/>
          <w:b/>
          <w:bCs/>
        </w:rPr>
      </w:pPr>
      <w:r>
        <w:rPr>
          <w:rFonts w:ascii="Arial" w:hAnsi="Arial" w:cs="Arial"/>
          <w:b/>
          <w:bCs/>
        </w:rPr>
        <w:t xml:space="preserve">alle Rassen </w:t>
      </w:r>
      <w:r w:rsidRPr="003024FA">
        <w:rPr>
          <w:rFonts w:ascii="Arial" w:hAnsi="Arial" w:cs="Arial"/>
          <w:b/>
        </w:rPr>
        <w:t>(außer Islandpferd)</w:t>
      </w:r>
    </w:p>
    <w:p w:rsidR="00A02982" w:rsidRPr="005D7741" w:rsidRDefault="00A02982" w:rsidP="00A02982">
      <w:pPr>
        <w:ind w:left="426"/>
        <w:rPr>
          <w:rFonts w:cs="Arial"/>
        </w:rPr>
      </w:pPr>
      <w:r w:rsidRPr="005D7741">
        <w:rPr>
          <w:rFonts w:cs="Arial"/>
        </w:rPr>
        <w:t>Folgende Merkmalskomplexe und deren Gewichtung werden bei der Bewertung der Fohlen berücksichtigt:</w:t>
      </w:r>
    </w:p>
    <w:p w:rsidR="00A02982" w:rsidRPr="005D7741"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Typ (20%)</w:t>
      </w:r>
    </w:p>
    <w:p w:rsidR="00A02982" w:rsidRPr="005D7741" w:rsidRDefault="00A02982" w:rsidP="00A02982">
      <w:pPr>
        <w:widowControl w:val="0"/>
        <w:numPr>
          <w:ilvl w:val="0"/>
          <w:numId w:val="124"/>
        </w:numPr>
        <w:tabs>
          <w:tab w:val="clear" w:pos="720"/>
        </w:tabs>
        <w:autoSpaceDN/>
        <w:ind w:left="1418"/>
        <w:jc w:val="left"/>
        <w:textAlignment w:val="auto"/>
        <w:rPr>
          <w:rFonts w:cs="Arial"/>
        </w:rPr>
      </w:pPr>
      <w:r>
        <w:rPr>
          <w:rFonts w:cs="Arial"/>
        </w:rPr>
        <w:t xml:space="preserve">Gebäude </w:t>
      </w:r>
      <w:r w:rsidRPr="005D7741">
        <w:rPr>
          <w:rFonts w:cs="Arial"/>
        </w:rPr>
        <w:t>(20%)</w:t>
      </w:r>
    </w:p>
    <w:p w:rsidR="00A02982" w:rsidRPr="005D7741"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Fundament und Korrektheit (</w:t>
      </w:r>
      <w:r w:rsidRPr="005D7741">
        <w:rPr>
          <w:rFonts w:cs="Arial"/>
        </w:rPr>
        <w:tab/>
        <w:t>20%)</w:t>
      </w:r>
    </w:p>
    <w:p w:rsidR="00A02982"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Bewegungsablauf</w:t>
      </w:r>
      <w:r>
        <w:rPr>
          <w:rFonts w:cs="Arial"/>
        </w:rPr>
        <w:t xml:space="preserve"> </w:t>
      </w:r>
      <w:r w:rsidRPr="005D7741">
        <w:rPr>
          <w:rFonts w:cs="Arial"/>
        </w:rPr>
        <w:t>(40%)</w:t>
      </w:r>
    </w:p>
    <w:p w:rsidR="00C6400C" w:rsidRDefault="00C6400C">
      <w:pPr>
        <w:widowControl w:val="0"/>
        <w:ind w:left="1418"/>
        <w:jc w:val="left"/>
        <w:rPr>
          <w:rFonts w:cs="Arial"/>
          <w:sz w:val="10"/>
        </w:rPr>
      </w:pPr>
    </w:p>
    <w:p w:rsidR="00C6400C" w:rsidRDefault="00597C18">
      <w:pPr>
        <w:ind w:left="426"/>
        <w:rPr>
          <w:rFonts w:cs="Arial"/>
        </w:rPr>
      </w:pPr>
      <w:r>
        <w:rPr>
          <w:rFonts w:cs="Arial"/>
        </w:rPr>
        <w:t>Die Bewertung erfolgt gemäß der Notenskala gem. LPO in halben und ganzen Notenschritten. Alle Fohlen, die in der Gesamtnote mindestens mit 7,5 bewertet wurden, erhalten das Prädikat „Prämienfohlen“. Alle Fohlen, die in der Gesamtnote mindestens mit 8,0 bewertet wurden, erhalten das Prädikat „Goldprämienfohlen“.</w:t>
      </w:r>
    </w:p>
    <w:p w:rsidR="00C6400C" w:rsidRDefault="00C6400C">
      <w:pPr>
        <w:pStyle w:val="Listenabsatz"/>
        <w:spacing w:after="0" w:line="259" w:lineRule="auto"/>
        <w:ind w:left="426"/>
        <w:rPr>
          <w:rFonts w:ascii="Arial" w:hAnsi="Arial" w:cs="Arial"/>
          <w:b/>
          <w:bCs/>
          <w:sz w:val="10"/>
        </w:rPr>
      </w:pPr>
    </w:p>
    <w:p w:rsidR="00A02982" w:rsidRPr="00EC5F48" w:rsidRDefault="00A02982" w:rsidP="00A02982">
      <w:pPr>
        <w:pStyle w:val="Listenabsatz"/>
        <w:numPr>
          <w:ilvl w:val="0"/>
          <w:numId w:val="125"/>
        </w:numPr>
        <w:suppressAutoHyphens w:val="0"/>
        <w:autoSpaceDN/>
        <w:spacing w:after="0" w:line="259" w:lineRule="auto"/>
        <w:ind w:left="426" w:hanging="426"/>
        <w:contextualSpacing/>
        <w:textAlignment w:val="auto"/>
        <w:rPr>
          <w:rFonts w:ascii="Arial" w:hAnsi="Arial" w:cs="Arial"/>
          <w:b/>
          <w:bCs/>
        </w:rPr>
      </w:pPr>
      <w:r w:rsidRPr="00EC5F48">
        <w:rPr>
          <w:rFonts w:ascii="Arial" w:hAnsi="Arial" w:cs="Arial"/>
          <w:b/>
        </w:rPr>
        <w:t>Islandpferd</w:t>
      </w:r>
    </w:p>
    <w:p w:rsidR="00A02982" w:rsidRPr="005D7741" w:rsidRDefault="00A02982" w:rsidP="00A02982">
      <w:pPr>
        <w:ind w:left="426"/>
        <w:rPr>
          <w:rFonts w:cs="Arial"/>
        </w:rPr>
      </w:pPr>
      <w:r w:rsidRPr="00EC5F48">
        <w:rPr>
          <w:rFonts w:cs="Arial"/>
        </w:rPr>
        <w:t>Folg</w:t>
      </w:r>
      <w:r w:rsidRPr="005D7741">
        <w:rPr>
          <w:rFonts w:cs="Arial"/>
        </w:rPr>
        <w:t>ende Merkmalskomplexe und deren Gewichtungen werden bei der Bewertung der Fohlen berücksichtigt:</w:t>
      </w:r>
    </w:p>
    <w:p w:rsidR="00A02982" w:rsidRPr="005D7741" w:rsidRDefault="00A02982" w:rsidP="00A02982">
      <w:pPr>
        <w:widowControl w:val="0"/>
        <w:numPr>
          <w:ilvl w:val="0"/>
          <w:numId w:val="126"/>
        </w:numPr>
        <w:tabs>
          <w:tab w:val="clear" w:pos="720"/>
        </w:tabs>
        <w:autoSpaceDN/>
        <w:ind w:left="1418"/>
        <w:jc w:val="left"/>
        <w:textAlignment w:val="auto"/>
        <w:rPr>
          <w:rFonts w:cs="Arial"/>
          <w:lang w:val="fr-FR"/>
        </w:rPr>
      </w:pPr>
      <w:r w:rsidRPr="005D7741">
        <w:rPr>
          <w:rFonts w:cs="Arial"/>
          <w:lang w:val="fr-FR"/>
        </w:rPr>
        <w:t>Exterieur (30%)</w:t>
      </w:r>
    </w:p>
    <w:p w:rsidR="00A02982" w:rsidRPr="005D7741" w:rsidRDefault="00A02982" w:rsidP="00A02982">
      <w:pPr>
        <w:widowControl w:val="0"/>
        <w:numPr>
          <w:ilvl w:val="0"/>
          <w:numId w:val="126"/>
        </w:numPr>
        <w:tabs>
          <w:tab w:val="clear" w:pos="720"/>
        </w:tabs>
        <w:autoSpaceDN/>
        <w:ind w:left="1418"/>
        <w:jc w:val="left"/>
        <w:textAlignment w:val="auto"/>
        <w:rPr>
          <w:rFonts w:cs="Arial"/>
          <w:lang w:val="fr-FR"/>
        </w:rPr>
      </w:pPr>
      <w:r w:rsidRPr="005D7741">
        <w:rPr>
          <w:rFonts w:cs="Arial"/>
          <w:lang w:val="fr-FR"/>
        </w:rPr>
        <w:t>Interieur/Typ (20%)</w:t>
      </w:r>
    </w:p>
    <w:p w:rsidR="00A02982" w:rsidRPr="005D7741" w:rsidRDefault="00A02982" w:rsidP="00A02982">
      <w:pPr>
        <w:widowControl w:val="0"/>
        <w:numPr>
          <w:ilvl w:val="0"/>
          <w:numId w:val="126"/>
        </w:numPr>
        <w:tabs>
          <w:tab w:val="clear" w:pos="720"/>
        </w:tabs>
        <w:autoSpaceDN/>
        <w:ind w:left="1418"/>
        <w:jc w:val="left"/>
        <w:textAlignment w:val="auto"/>
        <w:rPr>
          <w:rFonts w:cs="Arial"/>
        </w:rPr>
      </w:pPr>
      <w:r w:rsidRPr="005D7741">
        <w:rPr>
          <w:rFonts w:cs="Arial"/>
        </w:rPr>
        <w:t>Bewegungsablauf (50%)</w:t>
      </w:r>
    </w:p>
    <w:p w:rsidR="00A02982" w:rsidRPr="00811DC6" w:rsidRDefault="00A02982" w:rsidP="00A02982">
      <w:pPr>
        <w:rPr>
          <w:rFonts w:cs="Arial"/>
          <w:sz w:val="10"/>
        </w:rPr>
      </w:pPr>
    </w:p>
    <w:p w:rsidR="00A02982" w:rsidRPr="005D7741" w:rsidRDefault="00A02982" w:rsidP="00A02982">
      <w:pPr>
        <w:ind w:left="426"/>
        <w:rPr>
          <w:rFonts w:cs="Arial"/>
        </w:rPr>
      </w:pPr>
      <w:r w:rsidRPr="005D7741">
        <w:rPr>
          <w:rFonts w:cs="Arial"/>
        </w:rPr>
        <w:t>Die Bewertung erfolgt nach der IPZV-Notenskala. Alle Fohlen, die in der Gesamtnote mindestens mit 7,9 bewertet wurden, erhalten das Prädikat „Prämienfohlen“. Alle Fohlen, die in der Gesamtnote mindestens mit 8,1 bewertet wurden, erhalten das Prädikat „Goldprämienfohlen“.</w:t>
      </w:r>
    </w:p>
    <w:p w:rsidR="00881A17" w:rsidRPr="00CC7FEB" w:rsidRDefault="00881A17">
      <w:pPr>
        <w:rPr>
          <w:sz w:val="4"/>
          <w:szCs w:val="4"/>
        </w:rPr>
      </w:pPr>
    </w:p>
    <w:p w:rsidR="00CC7FEB" w:rsidRDefault="00CC7FEB"/>
    <w:p w:rsidR="00C6400C" w:rsidRDefault="00597C18">
      <w:pPr>
        <w:pStyle w:val="berschrift2"/>
      </w:pPr>
      <w:bookmarkStart w:id="323" w:name="_Toc508865556"/>
      <w:bookmarkStart w:id="324" w:name="_Toc505724954"/>
      <w:bookmarkStart w:id="325" w:name="_Toc496513387"/>
      <w:bookmarkStart w:id="326" w:name="_Toc4011172"/>
      <w:r>
        <w:t>B.18 Grundbestimmungen zu Leistungsprüfung und Zuchtwertschätzung</w:t>
      </w:r>
      <w:bookmarkEnd w:id="323"/>
      <w:bookmarkEnd w:id="324"/>
      <w:bookmarkEnd w:id="325"/>
      <w:bookmarkEnd w:id="326"/>
    </w:p>
    <w:p w:rsidR="00C6400C" w:rsidRDefault="00C6400C">
      <w:pPr>
        <w:rPr>
          <w:sz w:val="10"/>
        </w:rPr>
      </w:pPr>
    </w:p>
    <w:p w:rsidR="00C6400C" w:rsidRDefault="00597C18">
      <w:pPr>
        <w:pStyle w:val="berschrift3"/>
        <w:jc w:val="left"/>
        <w:rPr>
          <w:i w:val="0"/>
          <w:sz w:val="22"/>
          <w:szCs w:val="22"/>
        </w:rPr>
      </w:pPr>
      <w:bookmarkStart w:id="327" w:name="_Toc508865557"/>
      <w:bookmarkStart w:id="328" w:name="_Toc505724955"/>
      <w:bookmarkStart w:id="329" w:name="_Toc496513388"/>
      <w:bookmarkStart w:id="330" w:name="_Toc4011173"/>
      <w:r>
        <w:rPr>
          <w:i w:val="0"/>
          <w:sz w:val="22"/>
          <w:szCs w:val="22"/>
        </w:rPr>
        <w:t>B.18.1 Leistungsprüfung</w:t>
      </w:r>
      <w:bookmarkEnd w:id="327"/>
      <w:bookmarkEnd w:id="328"/>
      <w:bookmarkEnd w:id="329"/>
      <w:bookmarkEnd w:id="330"/>
    </w:p>
    <w:p w:rsidR="00C6400C" w:rsidRDefault="00C6400C">
      <w:pPr>
        <w:tabs>
          <w:tab w:val="left" w:pos="1080"/>
        </w:tabs>
        <w:rPr>
          <w:rFonts w:cs="Arial"/>
          <w:sz w:val="10"/>
        </w:rPr>
      </w:pPr>
      <w:bookmarkStart w:id="331" w:name="_Toc496513389"/>
    </w:p>
    <w:p w:rsidR="00C6400C" w:rsidRDefault="00597C18">
      <w:pPr>
        <w:tabs>
          <w:tab w:val="left" w:pos="1080"/>
        </w:tabs>
        <w:rPr>
          <w:rFonts w:cs="Arial"/>
        </w:rPr>
      </w:pPr>
      <w:r>
        <w:rPr>
          <w:rFonts w:cs="Arial"/>
        </w:rPr>
        <w:t>Im Rahmen der Leistungsprüfungen unter dem Sattel und/oder vor der Kutsche werden die rassespezifischen Merkmale hinsichtlich der Reit- und Fahreignung sowie Merkmale der Robustheit und der Gesundheit erfasst.</w:t>
      </w:r>
    </w:p>
    <w:p w:rsidR="00C6400C" w:rsidRDefault="00C6400C">
      <w:pPr>
        <w:tabs>
          <w:tab w:val="left" w:pos="1080"/>
        </w:tabs>
        <w:rPr>
          <w:rFonts w:cs="Arial"/>
          <w:sz w:val="10"/>
        </w:rPr>
      </w:pPr>
    </w:p>
    <w:p w:rsidR="00C6400C" w:rsidRDefault="00597C18">
      <w:pPr>
        <w:tabs>
          <w:tab w:val="left" w:pos="1080"/>
        </w:tabs>
        <w:rPr>
          <w:rFonts w:cs="Arial"/>
          <w:u w:val="single"/>
        </w:rPr>
      </w:pPr>
      <w:r>
        <w:rPr>
          <w:rFonts w:cs="Arial"/>
          <w:u w:val="single"/>
        </w:rPr>
        <w:t>Anerkennung von Ergebnissen</w:t>
      </w:r>
    </w:p>
    <w:p w:rsidR="00C6400C" w:rsidRDefault="00597C18">
      <w:pPr>
        <w:tabs>
          <w:tab w:val="left" w:pos="1080"/>
        </w:tabs>
        <w:rPr>
          <w:rFonts w:cs="Arial"/>
        </w:rPr>
      </w:pPr>
      <w:r>
        <w:rPr>
          <w:rFonts w:cs="Arial"/>
        </w:rPr>
        <w:t>Im Freistaat Bayern veranstaltet der Verband Feldleistungsprüfungen für di</w:t>
      </w:r>
      <w:r w:rsidR="00356621">
        <w:rPr>
          <w:rFonts w:cs="Arial"/>
        </w:rPr>
        <w:t>e von ihm betreuten Rassen. D</w:t>
      </w:r>
      <w:r>
        <w:rPr>
          <w:rFonts w:cs="Arial"/>
        </w:rPr>
        <w:t xml:space="preserve">ie Stationsleistungsprüfungen </w:t>
      </w:r>
      <w:r w:rsidR="00356621">
        <w:rPr>
          <w:rFonts w:cs="Arial"/>
        </w:rPr>
        <w:t xml:space="preserve">werden in Bayern </w:t>
      </w:r>
      <w:r>
        <w:rPr>
          <w:rFonts w:cs="Arial"/>
        </w:rPr>
        <w:t>vom Landesverband Bayerischer Pferdezüchter e.V. durchgeführt.</w:t>
      </w:r>
    </w:p>
    <w:p w:rsidR="00C6400C" w:rsidRPr="00356621" w:rsidRDefault="00597C18">
      <w:pPr>
        <w:tabs>
          <w:tab w:val="left" w:pos="1080"/>
        </w:tabs>
        <w:rPr>
          <w:rFonts w:cs="Arial"/>
        </w:rPr>
      </w:pPr>
      <w:r>
        <w:rPr>
          <w:rFonts w:cs="Arial"/>
        </w:rPr>
        <w:t>Der Verband beauftragt im Falle der Leistungsprüfung der Rasse Islandpferd den IPZV mit der Durchführung.</w:t>
      </w:r>
    </w:p>
    <w:p w:rsidR="00C6400C" w:rsidRDefault="00597C18">
      <w:pPr>
        <w:tabs>
          <w:tab w:val="left" w:pos="1080"/>
        </w:tabs>
        <w:rPr>
          <w:rFonts w:cs="Arial"/>
        </w:rPr>
      </w:pPr>
      <w:r>
        <w:rPr>
          <w:rFonts w:cs="Arial"/>
        </w:rPr>
        <w:lastRenderedPageBreak/>
        <w:t>Ergebnisse anderer Veranstalter werden anerkannt, sofern diese im Einklang mit der Verordnung über Leistungsprüfung und Zuchtwertschätzung stehen und sie den rassespezifischen Anforderungen der Zuchtprogramme entsprechen. Die dabei erzielten Ergebnisse werden vom Verband anerkannt.</w:t>
      </w:r>
    </w:p>
    <w:p w:rsidR="00C6400C" w:rsidRDefault="00597C18">
      <w:pPr>
        <w:tabs>
          <w:tab w:val="left" w:pos="1080"/>
        </w:tabs>
        <w:rPr>
          <w:rFonts w:cs="Arial"/>
        </w:rPr>
      </w:pPr>
      <w:r>
        <w:rPr>
          <w:rFonts w:cs="Arial"/>
        </w:rPr>
        <w:t>Zudem werden Ergebnisse von Leistungsprüfungen anerkannt, die nach den Besonderen Bestimmungen der ZVO der FN, den LP-Richtlinien der FN, den HLP-Richtlinien für Leistungsprüfungen von Hengsten der ZVO, dem Tierzuchtgesetz, der Leistungs-Prüfungs-Ordnung (LPO) der Deutschen Reiterlichen Vereinigung e.V. (FN), den BMELV-Leitlinien für die Veranlagungsprüfung von Hengsten der deutschen Reitpferdezuchten und dem Reglement der Fédération Equestre Internationale (FEI) durchgeführt werden.</w:t>
      </w:r>
    </w:p>
    <w:p w:rsidR="00C6400C" w:rsidRDefault="00597C18">
      <w:pPr>
        <w:widowControl w:val="0"/>
        <w:tabs>
          <w:tab w:val="left" w:pos="1080"/>
        </w:tabs>
        <w:rPr>
          <w:rFonts w:cs="Arial"/>
        </w:rPr>
      </w:pPr>
      <w:r>
        <w:rPr>
          <w:rFonts w:cs="Arial"/>
        </w:rPr>
        <w:t>Ergebnisse ausländischer nationaler Turniersportveranstaltungen / Pferdeleistungsschauen werden anerkannt, wenn diese den geforderten Platzierungen gemäß dem jeweiligen Zuchtprogramm der Rasse entsprechen.</w:t>
      </w:r>
    </w:p>
    <w:p w:rsidR="00C6400C" w:rsidRDefault="00597C18">
      <w:pPr>
        <w:tabs>
          <w:tab w:val="left" w:pos="1080"/>
        </w:tabs>
        <w:rPr>
          <w:rFonts w:cs="Arial"/>
        </w:rPr>
      </w:pPr>
      <w:r>
        <w:rPr>
          <w:rFonts w:cs="Arial"/>
        </w:rPr>
        <w:t>Ergebnisse ausländischer Hengst- und Stutenleistungsprüfungen können anerkannt werden, sofern sie den rassespezifischen Anforderungen gemäß dieser Satzung entsprechen.</w:t>
      </w:r>
    </w:p>
    <w:p w:rsidR="00C6400C" w:rsidRDefault="00C6400C">
      <w:pPr>
        <w:tabs>
          <w:tab w:val="left" w:pos="1080"/>
        </w:tabs>
        <w:rPr>
          <w:rFonts w:cs="Arial"/>
          <w:sz w:val="10"/>
        </w:rPr>
      </w:pPr>
    </w:p>
    <w:p w:rsidR="00C6400C" w:rsidRDefault="00597C18">
      <w:pPr>
        <w:tabs>
          <w:tab w:val="left" w:pos="1080"/>
        </w:tabs>
        <w:rPr>
          <w:rFonts w:cs="Arial"/>
          <w:u w:val="single"/>
        </w:rPr>
      </w:pPr>
      <w:r>
        <w:rPr>
          <w:rFonts w:cs="Arial"/>
          <w:u w:val="single"/>
        </w:rPr>
        <w:t>Durchführung</w:t>
      </w:r>
    </w:p>
    <w:p w:rsidR="00C6400C" w:rsidRDefault="00597C18">
      <w:pPr>
        <w:tabs>
          <w:tab w:val="left" w:pos="1080"/>
        </w:tabs>
        <w:rPr>
          <w:rFonts w:cs="Arial"/>
        </w:rPr>
      </w:pPr>
      <w:r>
        <w:rPr>
          <w:rFonts w:cs="Arial"/>
        </w:rPr>
        <w:t>Die rassenspezifisch unterschiedlichen Anforderungen zur Organisation, Durchführung und Auswertung von Eigenleistungsprüfungen sind in den Zuchtprogrammen der jeweiligen Rassen sowie in den Leistungsprüfungs-Richtlinien des Verbandes beschrieben.</w:t>
      </w:r>
    </w:p>
    <w:p w:rsidR="00C6400C" w:rsidRDefault="00597C18">
      <w:pPr>
        <w:tabs>
          <w:tab w:val="left" w:pos="1080"/>
        </w:tabs>
        <w:rPr>
          <w:rFonts w:cs="Arial"/>
        </w:rPr>
      </w:pPr>
      <w:r>
        <w:rPr>
          <w:rFonts w:cs="Arial"/>
        </w:rPr>
        <w:t xml:space="preserve"> </w:t>
      </w:r>
      <w:bookmarkEnd w:id="331"/>
    </w:p>
    <w:p w:rsidR="00C6400C" w:rsidRDefault="00597C18">
      <w:pPr>
        <w:pStyle w:val="berschrift3"/>
        <w:jc w:val="left"/>
        <w:rPr>
          <w:i w:val="0"/>
          <w:sz w:val="22"/>
          <w:szCs w:val="22"/>
        </w:rPr>
      </w:pPr>
      <w:bookmarkStart w:id="332" w:name="_Toc508865558"/>
      <w:bookmarkStart w:id="333" w:name="_Toc505724956"/>
      <w:bookmarkStart w:id="334" w:name="_Toc496513391"/>
      <w:bookmarkStart w:id="335" w:name="_Toc4011174"/>
      <w:r>
        <w:rPr>
          <w:i w:val="0"/>
          <w:sz w:val="22"/>
          <w:szCs w:val="22"/>
        </w:rPr>
        <w:t>B.18.2 Zuchtwertschätzung</w:t>
      </w:r>
      <w:bookmarkEnd w:id="332"/>
      <w:bookmarkEnd w:id="333"/>
      <w:bookmarkEnd w:id="334"/>
      <w:bookmarkEnd w:id="335"/>
    </w:p>
    <w:p w:rsidR="00C6400C" w:rsidRDefault="00C6400C">
      <w:pPr>
        <w:tabs>
          <w:tab w:val="left" w:pos="1080"/>
        </w:tabs>
        <w:rPr>
          <w:rFonts w:cs="Arial"/>
          <w:sz w:val="10"/>
        </w:rPr>
      </w:pPr>
    </w:p>
    <w:p w:rsidR="00C6400C" w:rsidRDefault="00597C18">
      <w:pPr>
        <w:tabs>
          <w:tab w:val="left" w:pos="1080"/>
        </w:tabs>
        <w:rPr>
          <w:rFonts w:cs="Arial"/>
        </w:rPr>
      </w:pPr>
      <w:r>
        <w:rPr>
          <w:rFonts w:cs="Arial"/>
        </w:rPr>
        <w:t>Zuchtwertschätzungen erfolgen nach allgemein anerkannten und wissenschaftlich gesicherten Methoden. Dabei sind Leistungsunterschiede, die nicht genetisch bedingt sind, soweit wie möglich auszuschalten.</w:t>
      </w:r>
    </w:p>
    <w:p w:rsidR="00881A17" w:rsidRDefault="00881A17">
      <w:pPr>
        <w:tabs>
          <w:tab w:val="left" w:pos="1080"/>
        </w:tabs>
        <w:rPr>
          <w:rFonts w:cs="Arial"/>
        </w:rPr>
      </w:pPr>
    </w:p>
    <w:p w:rsidR="00C6400C" w:rsidRDefault="00597C18">
      <w:pPr>
        <w:tabs>
          <w:tab w:val="left" w:pos="1080"/>
        </w:tabs>
        <w:rPr>
          <w:rFonts w:cs="Arial"/>
        </w:rPr>
      </w:pPr>
      <w:r>
        <w:rPr>
          <w:rFonts w:cs="Arial"/>
        </w:rPr>
        <w:t xml:space="preserve">Für folgende vom Verband betreuten Rassen gibt es </w:t>
      </w:r>
      <w:r w:rsidR="00881A17">
        <w:rPr>
          <w:rFonts w:cs="Arial"/>
        </w:rPr>
        <w:t>zurzeit</w:t>
      </w:r>
      <w:r>
        <w:rPr>
          <w:rFonts w:cs="Arial"/>
        </w:rPr>
        <w:t xml:space="preserve"> Zuchtwertschätzungen:</w:t>
      </w:r>
    </w:p>
    <w:p w:rsidR="00C6400C" w:rsidRDefault="00597C18">
      <w:pPr>
        <w:ind w:left="426"/>
        <w:rPr>
          <w:rFonts w:cs="Arial"/>
        </w:rPr>
      </w:pPr>
      <w:r>
        <w:rPr>
          <w:rFonts w:cs="Arial"/>
        </w:rPr>
        <w:t>•</w:t>
      </w:r>
      <w:r>
        <w:rPr>
          <w:rFonts w:cs="Arial"/>
        </w:rPr>
        <w:tab/>
        <w:t>Islandpferd (Zuchtwertschätzung durch World Fengur)</w:t>
      </w:r>
    </w:p>
    <w:p w:rsidR="00C6400C" w:rsidRDefault="00C6400C">
      <w:pPr>
        <w:rPr>
          <w:rFonts w:cs="Arial"/>
        </w:rPr>
      </w:pPr>
    </w:p>
    <w:p w:rsidR="00881A17" w:rsidRDefault="00881A17">
      <w:pPr>
        <w:rPr>
          <w:rFonts w:cs="Arial"/>
        </w:rPr>
      </w:pPr>
    </w:p>
    <w:p w:rsidR="00C6400C" w:rsidRDefault="00597C18">
      <w:pPr>
        <w:pStyle w:val="berschrift2"/>
      </w:pPr>
      <w:bookmarkStart w:id="336" w:name="_Toc508865559"/>
      <w:bookmarkStart w:id="337" w:name="_Toc505724957"/>
      <w:bookmarkStart w:id="338" w:name="_Toc496513393"/>
      <w:bookmarkStart w:id="339" w:name="_Toc4011175"/>
      <w:r>
        <w:t>B.19 Inkrafttreten</w:t>
      </w:r>
      <w:bookmarkEnd w:id="336"/>
      <w:bookmarkEnd w:id="337"/>
      <w:bookmarkEnd w:id="338"/>
      <w:bookmarkEnd w:id="339"/>
    </w:p>
    <w:p w:rsidR="00C6400C" w:rsidRDefault="00C6400C">
      <w:pPr>
        <w:rPr>
          <w:sz w:val="10"/>
        </w:rPr>
      </w:pPr>
    </w:p>
    <w:p w:rsidR="00C6400C" w:rsidRDefault="00597C18">
      <w:pPr>
        <w:pStyle w:val="Listenabsatz"/>
        <w:spacing w:line="259" w:lineRule="auto"/>
        <w:ind w:left="0"/>
      </w:pPr>
      <w:r>
        <w:rPr>
          <w:rFonts w:ascii="Arial" w:hAnsi="Arial" w:cs="Arial"/>
        </w:rPr>
        <w:t xml:space="preserve">Die Satzung mit den vereinsrechtlichen Bestimmungen (Teil A) und den züchterischen Grundbestimmungen (Teil B) wurde auf der Mitgliederversammlung am </w:t>
      </w:r>
      <w:r w:rsidR="004F7863" w:rsidRPr="00DC02B9">
        <w:rPr>
          <w:rFonts w:ascii="Arial" w:hAnsi="Arial" w:cs="Arial"/>
        </w:rPr>
        <w:t xml:space="preserve">07.04.2019 </w:t>
      </w:r>
      <w:r>
        <w:rPr>
          <w:rFonts w:ascii="Arial" w:hAnsi="Arial" w:cs="Arial"/>
        </w:rPr>
        <w:t>beschlossen und tritt nach Genehmigung durch die Anerkennungsbehörde sowie nach der Eintragun</w:t>
      </w:r>
      <w:r w:rsidR="00881A17">
        <w:rPr>
          <w:rFonts w:ascii="Arial" w:hAnsi="Arial" w:cs="Arial"/>
        </w:rPr>
        <w:t>g beim Registergericht in Kraft.</w:t>
      </w:r>
    </w:p>
    <w:p w:rsidR="00C6400C" w:rsidRDefault="00597C18">
      <w:pPr>
        <w:rPr>
          <w:color w:val="000000"/>
        </w:rPr>
      </w:pPr>
      <w:r>
        <w:rPr>
          <w:color w:val="000000"/>
        </w:rPr>
        <w:t>Mit dem Inkrafttreten verliert die bisherige Satzung ihre Wirksamkeit.</w:t>
      </w:r>
    </w:p>
    <w:p w:rsidR="00C6400C" w:rsidRDefault="00597C18">
      <w:pPr>
        <w:rPr>
          <w:color w:val="000000"/>
        </w:rPr>
      </w:pPr>
      <w:r>
        <w:rPr>
          <w:color w:val="000000"/>
        </w:rPr>
        <w:t>Wenn es die Interessen des Verbandes gebieten, können Beschlüsse nach der neuen Satzung auch vorbehaltlich der zu erwartenden Genehmigung gefasst werden.</w:t>
      </w:r>
    </w:p>
    <w:p w:rsidR="00C6400C" w:rsidRDefault="00597C18">
      <w:pPr>
        <w:spacing w:after="160"/>
        <w:jc w:val="center"/>
      </w:pPr>
      <w:r>
        <w:t xml:space="preserve"> </w:t>
      </w:r>
    </w:p>
    <w:p w:rsidR="00C6400C" w:rsidRDefault="00C6400C">
      <w:bookmarkStart w:id="340" w:name="_GoBack"/>
      <w:bookmarkEnd w:id="340"/>
    </w:p>
    <w:sectPr w:rsidR="00C6400C">
      <w:footerReference w:type="default" r:id="rId12"/>
      <w:pgSz w:w="11906" w:h="16838"/>
      <w:pgMar w:top="567" w:right="851" w:bottom="766" w:left="85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30" w:rsidRDefault="00944730">
      <w:pPr>
        <w:spacing w:line="240" w:lineRule="auto"/>
      </w:pPr>
      <w:r>
        <w:separator/>
      </w:r>
    </w:p>
  </w:endnote>
  <w:endnote w:type="continuationSeparator" w:id="0">
    <w:p w:rsidR="00944730" w:rsidRDefault="00944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30" w:rsidRDefault="00944730">
    <w:pPr>
      <w:pStyle w:val="Fuzeile"/>
      <w:jc w:val="left"/>
    </w:pPr>
    <w:r>
      <w:rPr>
        <w:rFonts w:cs="Arial"/>
        <w:i/>
        <w:sz w:val="16"/>
        <w:szCs w:val="16"/>
      </w:rPr>
      <w:t xml:space="preserve">Satzung des BZVKS gemäß EU-Tierzuchtverordnung VO (EU) 2016/1012  Stand: </w:t>
    </w:r>
    <w:r w:rsidR="00DC02B9">
      <w:rPr>
        <w:rFonts w:cs="Arial"/>
        <w:i/>
        <w:sz w:val="16"/>
        <w:szCs w:val="16"/>
      </w:rPr>
      <w:t>07.04.2019</w:t>
    </w:r>
    <w:r>
      <w:rPr>
        <w:rFonts w:cs="Arial"/>
        <w:i/>
        <w:sz w:val="16"/>
        <w:szCs w:val="16"/>
      </w:rPr>
      <w:tab/>
      <w:t xml:space="preserve">Seite </w:t>
    </w:r>
    <w:r>
      <w:fldChar w:fldCharType="begin"/>
    </w:r>
    <w:r>
      <w:instrText xml:space="preserve"> PAGE </w:instrText>
    </w:r>
    <w:r>
      <w:fldChar w:fldCharType="separate"/>
    </w:r>
    <w:r w:rsidR="00DC02B9">
      <w:rPr>
        <w:noProof/>
      </w:rPr>
      <w:t>40</w:t>
    </w:r>
    <w:r>
      <w:fldChar w:fldCharType="end"/>
    </w:r>
    <w:r>
      <w:rPr>
        <w:rFonts w:cs="Arial"/>
        <w:i/>
        <w:sz w:val="16"/>
        <w:szCs w:val="16"/>
      </w:rPr>
      <w:t xml:space="preserve"> / </w:t>
    </w:r>
    <w:fldSimple w:instr=" NUMPAGES ">
      <w:r w:rsidR="00DC02B9">
        <w:rPr>
          <w:noProof/>
        </w:rPr>
        <w:t>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30" w:rsidRDefault="00944730">
      <w:pPr>
        <w:spacing w:line="240" w:lineRule="auto"/>
      </w:pPr>
      <w:r>
        <w:rPr>
          <w:color w:val="000000"/>
        </w:rPr>
        <w:separator/>
      </w:r>
    </w:p>
  </w:footnote>
  <w:footnote w:type="continuationSeparator" w:id="0">
    <w:p w:rsidR="00944730" w:rsidRDefault="009447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7D9"/>
    <w:multiLevelType w:val="multilevel"/>
    <w:tmpl w:val="027A4ED4"/>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C842E1"/>
    <w:multiLevelType w:val="multilevel"/>
    <w:tmpl w:val="FE64F5EC"/>
    <w:styleLink w:val="WWNum25"/>
    <w:lvl w:ilvl="0">
      <w:numFmt w:val="bullet"/>
      <w:lvlText w:val=""/>
      <w:lvlJc w:val="left"/>
      <w:rPr>
        <w:rFonts w:ascii="Symbol" w:hAnsi="Symbol"/>
        <w:color w:val="00000A"/>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A1B6237"/>
    <w:multiLevelType w:val="multilevel"/>
    <w:tmpl w:val="66763660"/>
    <w:styleLink w:val="WWNum34"/>
    <w:lvl w:ilvl="0">
      <w:start w:val="1"/>
      <w:numFmt w:val="decimal"/>
      <w:lvlText w:val="%1."/>
      <w:lvlJc w:val="left"/>
      <w:rPr>
        <w:rFonts w:cs="Arial"/>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A28463E"/>
    <w:multiLevelType w:val="hybridMultilevel"/>
    <w:tmpl w:val="62908688"/>
    <w:lvl w:ilvl="0" w:tplc="04070001">
      <w:start w:val="1"/>
      <w:numFmt w:val="bullet"/>
      <w:lvlText w:val=""/>
      <w:lvlJc w:val="left"/>
      <w:pPr>
        <w:ind w:left="867" w:hanging="435"/>
      </w:pPr>
      <w:rPr>
        <w:rFonts w:ascii="Symbol" w:hAnsi="Symbol"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
    <w:nsid w:val="0A3958B5"/>
    <w:multiLevelType w:val="hybridMultilevel"/>
    <w:tmpl w:val="B118812A"/>
    <w:lvl w:ilvl="0" w:tplc="C510931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AA4DA5"/>
    <w:multiLevelType w:val="multilevel"/>
    <w:tmpl w:val="0998670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DD2F76"/>
    <w:multiLevelType w:val="hybridMultilevel"/>
    <w:tmpl w:val="F60CB122"/>
    <w:lvl w:ilvl="0" w:tplc="708C46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270B7C"/>
    <w:multiLevelType w:val="multilevel"/>
    <w:tmpl w:val="8026A286"/>
    <w:styleLink w:val="WWNum5"/>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2B6113F"/>
    <w:multiLevelType w:val="multilevel"/>
    <w:tmpl w:val="B7F60DBA"/>
    <w:styleLink w:val="WWNum9"/>
    <w:lvl w:ilvl="0">
      <w:start w:val="1"/>
      <w:numFmt w:val="decimal"/>
      <w:lvlText w:val="%1."/>
      <w:lvlJc w:val="left"/>
      <w:rPr>
        <w:caps w:val="0"/>
        <w:smallCaps w:val="0"/>
        <w:strike w:val="0"/>
        <w:dstrike w:val="0"/>
        <w:color w:val="000000"/>
        <w:spacing w:val="0"/>
        <w:w w:val="100"/>
        <w:kern w:val="3"/>
        <w:position w:val="0"/>
        <w:vertAlign w:val="baseline"/>
      </w:rPr>
    </w:lvl>
    <w:lvl w:ilvl="1">
      <w:start w:val="1"/>
      <w:numFmt w:val="lowerLetter"/>
      <w:lvlText w:val="%2."/>
      <w:lvlJc w:val="left"/>
      <w:rPr>
        <w:caps w:val="0"/>
        <w:smallCaps w:val="0"/>
        <w:strike w:val="0"/>
        <w:dstrike w:val="0"/>
        <w:color w:val="000000"/>
        <w:spacing w:val="0"/>
        <w:w w:val="100"/>
        <w:kern w:val="3"/>
        <w:position w:val="0"/>
        <w:vertAlign w:val="baseline"/>
      </w:rPr>
    </w:lvl>
    <w:lvl w:ilvl="2">
      <w:start w:val="1"/>
      <w:numFmt w:val="lowerRoman"/>
      <w:lvlText w:val="%1.%2.%3."/>
      <w:lvlJc w:val="left"/>
      <w:rPr>
        <w:caps w:val="0"/>
        <w:smallCaps w:val="0"/>
        <w:strike w:val="0"/>
        <w:dstrike w:val="0"/>
        <w:color w:val="000000"/>
        <w:spacing w:val="0"/>
        <w:w w:val="100"/>
        <w:kern w:val="3"/>
        <w:position w:val="0"/>
        <w:vertAlign w:val="baseline"/>
      </w:rPr>
    </w:lvl>
    <w:lvl w:ilvl="3">
      <w:start w:val="1"/>
      <w:numFmt w:val="decimal"/>
      <w:lvlText w:val="%1.%2.%3.%4."/>
      <w:lvlJc w:val="left"/>
      <w:rPr>
        <w:caps w:val="0"/>
        <w:smallCaps w:val="0"/>
        <w:strike w:val="0"/>
        <w:dstrike w:val="0"/>
        <w:color w:val="000000"/>
        <w:spacing w:val="0"/>
        <w:w w:val="100"/>
        <w:kern w:val="3"/>
        <w:position w:val="0"/>
        <w:vertAlign w:val="baseline"/>
      </w:rPr>
    </w:lvl>
    <w:lvl w:ilvl="4">
      <w:start w:val="1"/>
      <w:numFmt w:val="lowerLetter"/>
      <w:lvlText w:val="%1.%2.%3.%4.%5."/>
      <w:lvlJc w:val="left"/>
      <w:rPr>
        <w:caps w:val="0"/>
        <w:smallCaps w:val="0"/>
        <w:strike w:val="0"/>
        <w:dstrike w:val="0"/>
        <w:color w:val="000000"/>
        <w:spacing w:val="0"/>
        <w:w w:val="100"/>
        <w:kern w:val="3"/>
        <w:position w:val="0"/>
        <w:vertAlign w:val="baseline"/>
      </w:rPr>
    </w:lvl>
    <w:lvl w:ilvl="5">
      <w:start w:val="1"/>
      <w:numFmt w:val="lowerRoman"/>
      <w:lvlText w:val="%1.%2.%3.%4.%5.%6."/>
      <w:lvlJc w:val="left"/>
      <w:rPr>
        <w:caps w:val="0"/>
        <w:smallCaps w:val="0"/>
        <w:strike w:val="0"/>
        <w:dstrike w:val="0"/>
        <w:color w:val="000000"/>
        <w:spacing w:val="0"/>
        <w:w w:val="100"/>
        <w:kern w:val="3"/>
        <w:position w:val="0"/>
        <w:vertAlign w:val="baseline"/>
      </w:rPr>
    </w:lvl>
    <w:lvl w:ilvl="6">
      <w:start w:val="1"/>
      <w:numFmt w:val="decimal"/>
      <w:lvlText w:val="%1.%2.%3.%4.%5.%6.%7."/>
      <w:lvlJc w:val="left"/>
      <w:rPr>
        <w:caps w:val="0"/>
        <w:smallCaps w:val="0"/>
        <w:strike w:val="0"/>
        <w:dstrike w:val="0"/>
        <w:color w:val="000000"/>
        <w:spacing w:val="0"/>
        <w:w w:val="100"/>
        <w:kern w:val="3"/>
        <w:position w:val="0"/>
        <w:vertAlign w:val="baseline"/>
      </w:rPr>
    </w:lvl>
    <w:lvl w:ilvl="7">
      <w:start w:val="1"/>
      <w:numFmt w:val="lowerLetter"/>
      <w:lvlText w:val="%1.%2.%3.%4.%5.%6.%7.%8."/>
      <w:lvlJc w:val="left"/>
      <w:rPr>
        <w:caps w:val="0"/>
        <w:smallCaps w:val="0"/>
        <w:strike w:val="0"/>
        <w:dstrike w:val="0"/>
        <w:color w:val="000000"/>
        <w:spacing w:val="0"/>
        <w:w w:val="100"/>
        <w:kern w:val="3"/>
        <w:position w:val="0"/>
        <w:vertAlign w:val="baseline"/>
      </w:rPr>
    </w:lvl>
    <w:lvl w:ilvl="8">
      <w:start w:val="1"/>
      <w:numFmt w:val="lowerRoman"/>
      <w:lvlText w:val="%1.%2.%3.%4.%5.%6.%7.%8.%9."/>
      <w:lvlJc w:val="left"/>
      <w:rPr>
        <w:caps w:val="0"/>
        <w:smallCaps w:val="0"/>
        <w:strike w:val="0"/>
        <w:dstrike w:val="0"/>
        <w:color w:val="000000"/>
        <w:spacing w:val="0"/>
        <w:w w:val="100"/>
        <w:kern w:val="3"/>
        <w:position w:val="0"/>
        <w:vertAlign w:val="baseline"/>
      </w:rPr>
    </w:lvl>
  </w:abstractNum>
  <w:abstractNum w:abstractNumId="9">
    <w:nsid w:val="12D641A1"/>
    <w:multiLevelType w:val="multilevel"/>
    <w:tmpl w:val="214CCAAC"/>
    <w:styleLink w:val="WWNum43"/>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41C3CC1"/>
    <w:multiLevelType w:val="multilevel"/>
    <w:tmpl w:val="E016477C"/>
    <w:styleLink w:val="WWNum26"/>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43455DA"/>
    <w:multiLevelType w:val="hybridMultilevel"/>
    <w:tmpl w:val="8AECE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4F35143"/>
    <w:multiLevelType w:val="multilevel"/>
    <w:tmpl w:val="6792BAD2"/>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56D3982"/>
    <w:multiLevelType w:val="multilevel"/>
    <w:tmpl w:val="FBAA2E0A"/>
    <w:styleLink w:val="WWNum28"/>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8BC0BDE"/>
    <w:multiLevelType w:val="hybridMultilevel"/>
    <w:tmpl w:val="DD8E5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8E135D6"/>
    <w:multiLevelType w:val="multilevel"/>
    <w:tmpl w:val="2D129310"/>
    <w:styleLink w:val="WWNum23"/>
    <w:lvl w:ilvl="0">
      <w:numFmt w:val="bullet"/>
      <w:lvlText w:val=""/>
      <w:lvlJc w:val="left"/>
      <w:rPr>
        <w:rFonts w:ascii="Symbol" w:hAnsi="Symbol"/>
        <w:color w:val="00000A"/>
        <w:sz w:val="20"/>
      </w:rPr>
    </w:lvl>
    <w:lvl w:ilvl="1">
      <w:numFmt w:val="bullet"/>
      <w:lvlText w:val="o"/>
      <w:lvlJc w:val="left"/>
      <w:rPr>
        <w:rFonts w:ascii="Courier New" w:hAnsi="Courier New" w:cs="Courier New"/>
      </w:rPr>
    </w:lvl>
    <w:lvl w:ilvl="2">
      <w:numFmt w:val="bullet"/>
      <w:lvlText w:val="-"/>
      <w:lvlJc w:val="left"/>
      <w:rPr>
        <w:rFonts w:ascii="Arial" w:eastAsia="Lucida Sans Unicode" w:hAnsi="Arial" w:cs="Aria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855D9"/>
    <w:multiLevelType w:val="multilevel"/>
    <w:tmpl w:val="596C0110"/>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EE97571"/>
    <w:multiLevelType w:val="multilevel"/>
    <w:tmpl w:val="A64C356E"/>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00E7BA9"/>
    <w:multiLevelType w:val="multilevel"/>
    <w:tmpl w:val="A6EE899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2054DA1"/>
    <w:multiLevelType w:val="hybridMultilevel"/>
    <w:tmpl w:val="B1105ABA"/>
    <w:lvl w:ilvl="0" w:tplc="26F86B20">
      <w:start w:val="1"/>
      <w:numFmt w:val="bullet"/>
      <w:lvlText w:val=""/>
      <w:lvlJc w:val="left"/>
      <w:pPr>
        <w:tabs>
          <w:tab w:val="num" w:pos="1380"/>
        </w:tabs>
        <w:ind w:left="1360" w:hanging="340"/>
      </w:pPr>
      <w:rPr>
        <w:rFonts w:ascii="Symbol" w:hAnsi="Symbol" w:hint="default"/>
        <w:color w:val="auto"/>
        <w:sz w:val="22"/>
      </w:rPr>
    </w:lvl>
    <w:lvl w:ilvl="1" w:tplc="04070003" w:tentative="1">
      <w:start w:val="1"/>
      <w:numFmt w:val="bullet"/>
      <w:lvlText w:val="o"/>
      <w:lvlJc w:val="left"/>
      <w:pPr>
        <w:tabs>
          <w:tab w:val="num" w:pos="2460"/>
        </w:tabs>
        <w:ind w:left="2460" w:hanging="360"/>
      </w:pPr>
      <w:rPr>
        <w:rFonts w:ascii="Courier New" w:hAnsi="Courier New" w:hint="default"/>
      </w:rPr>
    </w:lvl>
    <w:lvl w:ilvl="2" w:tplc="04070005" w:tentative="1">
      <w:start w:val="1"/>
      <w:numFmt w:val="bullet"/>
      <w:lvlText w:val=""/>
      <w:lvlJc w:val="left"/>
      <w:pPr>
        <w:tabs>
          <w:tab w:val="num" w:pos="3180"/>
        </w:tabs>
        <w:ind w:left="3180" w:hanging="360"/>
      </w:pPr>
      <w:rPr>
        <w:rFonts w:ascii="Wingdings" w:hAnsi="Wingdings" w:hint="default"/>
      </w:rPr>
    </w:lvl>
    <w:lvl w:ilvl="3" w:tplc="04070001" w:tentative="1">
      <w:start w:val="1"/>
      <w:numFmt w:val="bullet"/>
      <w:lvlText w:val=""/>
      <w:lvlJc w:val="left"/>
      <w:pPr>
        <w:tabs>
          <w:tab w:val="num" w:pos="3900"/>
        </w:tabs>
        <w:ind w:left="3900" w:hanging="360"/>
      </w:pPr>
      <w:rPr>
        <w:rFonts w:ascii="Symbol" w:hAnsi="Symbol" w:hint="default"/>
      </w:rPr>
    </w:lvl>
    <w:lvl w:ilvl="4" w:tplc="04070003" w:tentative="1">
      <w:start w:val="1"/>
      <w:numFmt w:val="bullet"/>
      <w:lvlText w:val="o"/>
      <w:lvlJc w:val="left"/>
      <w:pPr>
        <w:tabs>
          <w:tab w:val="num" w:pos="4620"/>
        </w:tabs>
        <w:ind w:left="4620" w:hanging="360"/>
      </w:pPr>
      <w:rPr>
        <w:rFonts w:ascii="Courier New" w:hAnsi="Courier New" w:hint="default"/>
      </w:rPr>
    </w:lvl>
    <w:lvl w:ilvl="5" w:tplc="04070005" w:tentative="1">
      <w:start w:val="1"/>
      <w:numFmt w:val="bullet"/>
      <w:lvlText w:val=""/>
      <w:lvlJc w:val="left"/>
      <w:pPr>
        <w:tabs>
          <w:tab w:val="num" w:pos="5340"/>
        </w:tabs>
        <w:ind w:left="5340" w:hanging="360"/>
      </w:pPr>
      <w:rPr>
        <w:rFonts w:ascii="Wingdings" w:hAnsi="Wingdings" w:hint="default"/>
      </w:rPr>
    </w:lvl>
    <w:lvl w:ilvl="6" w:tplc="04070001" w:tentative="1">
      <w:start w:val="1"/>
      <w:numFmt w:val="bullet"/>
      <w:lvlText w:val=""/>
      <w:lvlJc w:val="left"/>
      <w:pPr>
        <w:tabs>
          <w:tab w:val="num" w:pos="6060"/>
        </w:tabs>
        <w:ind w:left="6060" w:hanging="360"/>
      </w:pPr>
      <w:rPr>
        <w:rFonts w:ascii="Symbol" w:hAnsi="Symbol" w:hint="default"/>
      </w:rPr>
    </w:lvl>
    <w:lvl w:ilvl="7" w:tplc="04070003" w:tentative="1">
      <w:start w:val="1"/>
      <w:numFmt w:val="bullet"/>
      <w:lvlText w:val="o"/>
      <w:lvlJc w:val="left"/>
      <w:pPr>
        <w:tabs>
          <w:tab w:val="num" w:pos="6780"/>
        </w:tabs>
        <w:ind w:left="6780" w:hanging="360"/>
      </w:pPr>
      <w:rPr>
        <w:rFonts w:ascii="Courier New" w:hAnsi="Courier New" w:hint="default"/>
      </w:rPr>
    </w:lvl>
    <w:lvl w:ilvl="8" w:tplc="04070005" w:tentative="1">
      <w:start w:val="1"/>
      <w:numFmt w:val="bullet"/>
      <w:lvlText w:val=""/>
      <w:lvlJc w:val="left"/>
      <w:pPr>
        <w:tabs>
          <w:tab w:val="num" w:pos="7500"/>
        </w:tabs>
        <w:ind w:left="7500" w:hanging="360"/>
      </w:pPr>
      <w:rPr>
        <w:rFonts w:ascii="Wingdings" w:hAnsi="Wingdings" w:hint="default"/>
      </w:rPr>
    </w:lvl>
  </w:abstractNum>
  <w:abstractNum w:abstractNumId="20">
    <w:nsid w:val="22056452"/>
    <w:multiLevelType w:val="multilevel"/>
    <w:tmpl w:val="F2B25BCA"/>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30A5C88"/>
    <w:multiLevelType w:val="hybridMultilevel"/>
    <w:tmpl w:val="1C94BBBA"/>
    <w:lvl w:ilvl="0" w:tplc="9594F39C">
      <w:start w:val="1"/>
      <w:numFmt w:val="decimal"/>
      <w:lvlText w:val="%1)"/>
      <w:lvlJc w:val="left"/>
      <w:pPr>
        <w:ind w:left="114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3773909"/>
    <w:multiLevelType w:val="multilevel"/>
    <w:tmpl w:val="A3F4380A"/>
    <w:styleLink w:val="WWNum41"/>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52C549D"/>
    <w:multiLevelType w:val="multilevel"/>
    <w:tmpl w:val="907419A6"/>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C67621"/>
    <w:multiLevelType w:val="multilevel"/>
    <w:tmpl w:val="62BE8476"/>
    <w:styleLink w:val="WWNum24"/>
    <w:lvl w:ilvl="0">
      <w:numFmt w:val="bullet"/>
      <w:lvlText w:val=""/>
      <w:lvlJc w:val="left"/>
      <w:rPr>
        <w:rFonts w:ascii="Symbol" w:hAnsi="Symbol"/>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9167521"/>
    <w:multiLevelType w:val="multilevel"/>
    <w:tmpl w:val="92A08AF4"/>
    <w:styleLink w:val="WWNum42"/>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B661716"/>
    <w:multiLevelType w:val="multilevel"/>
    <w:tmpl w:val="9D9CE8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C3C35C9"/>
    <w:multiLevelType w:val="multilevel"/>
    <w:tmpl w:val="28222E58"/>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2E7F687D"/>
    <w:multiLevelType w:val="multilevel"/>
    <w:tmpl w:val="B43001B8"/>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2F476B8A"/>
    <w:multiLevelType w:val="multilevel"/>
    <w:tmpl w:val="92765112"/>
    <w:styleLink w:val="WWNum2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0266DE8"/>
    <w:multiLevelType w:val="multilevel"/>
    <w:tmpl w:val="FF40E7C6"/>
    <w:lvl w:ilvl="0">
      <w:start w:val="1"/>
      <w:numFmt w:val="upperLetter"/>
      <w:suff w:val="space"/>
      <w:lvlText w:val="%1"/>
      <w:lvlJc w:val="left"/>
      <w:pPr>
        <w:ind w:left="454" w:hanging="454"/>
      </w:pPr>
      <w:rPr>
        <w:rFonts w:ascii="Times New Roman" w:hAnsi="Times New Roman" w:hint="default"/>
        <w:b/>
        <w:i/>
        <w:sz w:val="40"/>
      </w:rPr>
    </w:lvl>
    <w:lvl w:ilvl="1">
      <w:start w:val="1"/>
      <w:numFmt w:val="decimal"/>
      <w:lvlText w:val="%2"/>
      <w:lvlJc w:val="left"/>
      <w:pPr>
        <w:ind w:left="2580" w:hanging="453"/>
      </w:pPr>
      <w:rPr>
        <w:rFonts w:hint="default"/>
        <w:b/>
        <w:i w:val="0"/>
        <w:sz w:val="24"/>
      </w:rPr>
    </w:lvl>
    <w:lvl w:ilvl="2">
      <w:start w:val="1"/>
      <w:numFmt w:val="decimal"/>
      <w:suff w:val="space"/>
      <w:lvlText w:val="A.%2.%3"/>
      <w:lvlJc w:val="right"/>
      <w:pPr>
        <w:ind w:left="0" w:firstLine="0"/>
      </w:pPr>
      <w:rPr>
        <w:rFonts w:ascii="Times New Roman" w:hAnsi="Times New Roman" w:hint="default"/>
        <w:b w:val="0"/>
        <w:i/>
        <w:sz w:val="20"/>
      </w:rPr>
    </w:lvl>
    <w:lvl w:ilvl="3">
      <w:start w:val="1"/>
      <w:numFmt w:val="bullet"/>
      <w:lvlText w:val=""/>
      <w:lvlJc w:val="left"/>
      <w:pPr>
        <w:ind w:left="936" w:hanging="227"/>
      </w:pPr>
      <w:rPr>
        <w:rFonts w:ascii="Wingdings" w:hAnsi="Wingdings" w:hint="default"/>
        <w:sz w:val="14"/>
      </w:rPr>
    </w:lvl>
    <w:lvl w:ilvl="4">
      <w:start w:val="1"/>
      <w:numFmt w:val="bullet"/>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13465A4"/>
    <w:multiLevelType w:val="multilevel"/>
    <w:tmpl w:val="20385654"/>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58150A5"/>
    <w:multiLevelType w:val="multilevel"/>
    <w:tmpl w:val="2F04057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6C97B16"/>
    <w:multiLevelType w:val="hybridMultilevel"/>
    <w:tmpl w:val="96362DCC"/>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8683AAA"/>
    <w:multiLevelType w:val="multilevel"/>
    <w:tmpl w:val="8D186A9A"/>
    <w:styleLink w:val="WWNum35"/>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8803E86"/>
    <w:multiLevelType w:val="multilevel"/>
    <w:tmpl w:val="C1AEE9F4"/>
    <w:styleLink w:val="WWNum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8FF5618"/>
    <w:multiLevelType w:val="multilevel"/>
    <w:tmpl w:val="3432DFE2"/>
    <w:styleLink w:val="WWNum1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9EA763F"/>
    <w:multiLevelType w:val="multilevel"/>
    <w:tmpl w:val="28D276E8"/>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754B4C"/>
    <w:multiLevelType w:val="hybridMultilevel"/>
    <w:tmpl w:val="C8AE3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B9E6180"/>
    <w:multiLevelType w:val="hybridMultilevel"/>
    <w:tmpl w:val="8C8EC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BB435A2"/>
    <w:multiLevelType w:val="multilevel"/>
    <w:tmpl w:val="9614EC6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3D2B649E"/>
    <w:multiLevelType w:val="multilevel"/>
    <w:tmpl w:val="B93A5C8E"/>
    <w:styleLink w:val="WWNum40"/>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20D360A"/>
    <w:multiLevelType w:val="multilevel"/>
    <w:tmpl w:val="B0264BE6"/>
    <w:styleLink w:val="WWNum1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4426CAE"/>
    <w:multiLevelType w:val="multilevel"/>
    <w:tmpl w:val="43EE7262"/>
    <w:styleLink w:val="WWNum29"/>
    <w:lvl w:ilvl="0">
      <w:numFmt w:val="bullet"/>
      <w:lvlText w:val="-"/>
      <w:lvlJc w:val="left"/>
      <w:rPr>
        <w:sz w:val="16"/>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62C4BDE"/>
    <w:multiLevelType w:val="multilevel"/>
    <w:tmpl w:val="8D047E2A"/>
    <w:styleLink w:val="WWNum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89E066F"/>
    <w:multiLevelType w:val="multilevel"/>
    <w:tmpl w:val="25521C84"/>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9EC32AF"/>
    <w:multiLevelType w:val="multilevel"/>
    <w:tmpl w:val="4CB093A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BD4511B"/>
    <w:multiLevelType w:val="multilevel"/>
    <w:tmpl w:val="67185B5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CD97495"/>
    <w:multiLevelType w:val="multilevel"/>
    <w:tmpl w:val="90C43D4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9D514B"/>
    <w:multiLevelType w:val="hybridMultilevel"/>
    <w:tmpl w:val="7D409A4C"/>
    <w:lvl w:ilvl="0" w:tplc="C510931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4DAA28F3"/>
    <w:multiLevelType w:val="hybridMultilevel"/>
    <w:tmpl w:val="48346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51AA22AF"/>
    <w:multiLevelType w:val="hybridMultilevel"/>
    <w:tmpl w:val="AC34C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25265D5"/>
    <w:multiLevelType w:val="hybridMultilevel"/>
    <w:tmpl w:val="63ECC858"/>
    <w:lvl w:ilvl="0" w:tplc="04070001">
      <w:start w:val="1"/>
      <w:numFmt w:val="bullet"/>
      <w:lvlText w:val=""/>
      <w:lvlJc w:val="left"/>
      <w:pPr>
        <w:tabs>
          <w:tab w:val="num" w:pos="792"/>
        </w:tabs>
        <w:ind w:left="792" w:hanging="360"/>
      </w:pPr>
      <w:rPr>
        <w:rFonts w:ascii="Symbol" w:hAnsi="Symbol" w:hint="default"/>
      </w:rPr>
    </w:lvl>
    <w:lvl w:ilvl="1" w:tplc="04070001">
      <w:start w:val="1"/>
      <w:numFmt w:val="bullet"/>
      <w:lvlText w:val=""/>
      <w:lvlJc w:val="left"/>
      <w:pPr>
        <w:ind w:left="1572" w:hanging="420"/>
      </w:pPr>
      <w:rPr>
        <w:rFonts w:ascii="Symbol" w:hAnsi="Symbol" w:hint="default"/>
      </w:rPr>
    </w:lvl>
    <w:lvl w:ilvl="2" w:tplc="81A86E84">
      <w:start w:val="1"/>
      <w:numFmt w:val="decimal"/>
      <w:lvlText w:val="%3."/>
      <w:lvlJc w:val="left"/>
      <w:pPr>
        <w:ind w:left="2412" w:hanging="360"/>
      </w:pPr>
      <w:rPr>
        <w:rFonts w:hint="default"/>
      </w:rPr>
    </w:lvl>
    <w:lvl w:ilvl="3" w:tplc="0407000F">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53">
    <w:nsid w:val="529F6D42"/>
    <w:multiLevelType w:val="multilevel"/>
    <w:tmpl w:val="AA38C7F6"/>
    <w:styleLink w:val="WWNum2"/>
    <w:lvl w:ilvl="0">
      <w:start w:val="1"/>
      <w:numFmt w:val="upperLetter"/>
      <w:lvlText w:val="%1"/>
      <w:lvlJc w:val="left"/>
      <w:rPr>
        <w:b/>
        <w:i/>
        <w:sz w:val="40"/>
      </w:rPr>
    </w:lvl>
    <w:lvl w:ilvl="1">
      <w:start w:val="4"/>
      <w:numFmt w:val="decimal"/>
      <w:lvlText w:val="%2"/>
      <w:lvlJc w:val="left"/>
      <w:rPr>
        <w:b/>
        <w:i w:val="0"/>
        <w:sz w:val="24"/>
      </w:rPr>
    </w:lvl>
    <w:lvl w:ilvl="2">
      <w:numFmt w:val="bullet"/>
      <w:lvlText w:val="-"/>
      <w:lvlJc w:val="left"/>
      <w:rPr>
        <w:rFonts w:ascii="Times New Roman" w:hAnsi="Times New Roman" w:cs="Times New Roman"/>
        <w:b w:val="0"/>
        <w:i/>
        <w:sz w:val="20"/>
      </w:rPr>
    </w:lvl>
    <w:lvl w:ilvl="3">
      <w:numFmt w:val="bullet"/>
      <w:lvlText w:val="-"/>
      <w:lvlJc w:val="left"/>
      <w:rPr>
        <w:rFonts w:ascii="Times New Roman" w:hAnsi="Times New Roman" w:cs="Times New Roman"/>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55CF305E"/>
    <w:multiLevelType w:val="multilevel"/>
    <w:tmpl w:val="72F82F0E"/>
    <w:styleLink w:val="WWNum17"/>
    <w:lvl w:ilvl="0">
      <w:numFmt w:val="bullet"/>
      <w:lvlText w:val=""/>
      <w:lvlJc w:val="left"/>
      <w:rPr>
        <w:rFonts w:ascii="Symbol" w:hAnsi="Symbol"/>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566B0794"/>
    <w:multiLevelType w:val="multilevel"/>
    <w:tmpl w:val="8E12AF4C"/>
    <w:lvl w:ilvl="0">
      <w:start w:val="1"/>
      <w:numFmt w:val="upperLetter"/>
      <w:suff w:val="space"/>
      <w:lvlText w:val="%1"/>
      <w:lvlJc w:val="left"/>
      <w:pPr>
        <w:ind w:left="454" w:hanging="454"/>
      </w:pPr>
      <w:rPr>
        <w:rFonts w:ascii="Times New Roman" w:hAnsi="Times New Roman" w:hint="default"/>
        <w:b/>
        <w:i/>
        <w:sz w:val="40"/>
      </w:rPr>
    </w:lvl>
    <w:lvl w:ilvl="1">
      <w:start w:val="4"/>
      <w:numFmt w:val="decimal"/>
      <w:lvlText w:val="%2"/>
      <w:lvlJc w:val="left"/>
      <w:pPr>
        <w:ind w:left="2580" w:hanging="453"/>
      </w:pPr>
      <w:rPr>
        <w:rFonts w:hint="default"/>
        <w:b/>
        <w:i w:val="0"/>
        <w:sz w:val="24"/>
      </w:rPr>
    </w:lvl>
    <w:lvl w:ilvl="2">
      <w:start w:val="2"/>
      <w:numFmt w:val="bullet"/>
      <w:lvlText w:val=""/>
      <w:lvlJc w:val="left"/>
      <w:pPr>
        <w:ind w:left="0" w:firstLine="0"/>
      </w:pPr>
      <w:rPr>
        <w:rFonts w:ascii="Symbol" w:hAnsi="Symbol" w:hint="default"/>
        <w:b w:val="0"/>
        <w:i w:val="0"/>
        <w:sz w:val="20"/>
      </w:rPr>
    </w:lvl>
    <w:lvl w:ilvl="3">
      <w:start w:val="1"/>
      <w:numFmt w:val="bullet"/>
      <w:lvlText w:val="-"/>
      <w:lvlJc w:val="left"/>
      <w:pPr>
        <w:ind w:left="936" w:hanging="227"/>
      </w:pPr>
      <w:rPr>
        <w:rFonts w:ascii="Times New Roman" w:eastAsiaTheme="minorHAnsi" w:hAnsi="Times New Roman" w:cs="Times New Roman" w:hint="default"/>
        <w:sz w:val="14"/>
      </w:rPr>
    </w:lvl>
    <w:lvl w:ilvl="4">
      <w:start w:val="1"/>
      <w:numFmt w:val="bullet"/>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7B629EC"/>
    <w:multiLevelType w:val="multilevel"/>
    <w:tmpl w:val="03A65650"/>
    <w:styleLink w:val="WWNum31"/>
    <w:lvl w:ilvl="0">
      <w:numFmt w:val="bullet"/>
      <w:lvlText w:val="-"/>
      <w:lvlJc w:val="left"/>
      <w:rPr>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58EE617A"/>
    <w:multiLevelType w:val="hybridMultilevel"/>
    <w:tmpl w:val="B4546BFA"/>
    <w:lvl w:ilvl="0" w:tplc="04070001">
      <w:start w:val="1"/>
      <w:numFmt w:val="bullet"/>
      <w:lvlText w:val=""/>
      <w:lvlJc w:val="left"/>
      <w:pPr>
        <w:tabs>
          <w:tab w:val="num" w:pos="792"/>
        </w:tabs>
        <w:ind w:left="792" w:hanging="360"/>
      </w:pPr>
      <w:rPr>
        <w:rFonts w:ascii="Symbol" w:hAnsi="Symbol" w:hint="default"/>
      </w:rPr>
    </w:lvl>
    <w:lvl w:ilvl="1" w:tplc="04070019" w:tentative="1">
      <w:start w:val="1"/>
      <w:numFmt w:val="lowerLetter"/>
      <w:lvlText w:val="%2."/>
      <w:lvlJc w:val="left"/>
      <w:pPr>
        <w:tabs>
          <w:tab w:val="num" w:pos="1512"/>
        </w:tabs>
        <w:ind w:left="1512" w:hanging="360"/>
      </w:p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58">
    <w:nsid w:val="5A025201"/>
    <w:multiLevelType w:val="multilevel"/>
    <w:tmpl w:val="657E1E8A"/>
    <w:styleLink w:val="WWNum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A1761B7"/>
    <w:multiLevelType w:val="hybridMultilevel"/>
    <w:tmpl w:val="0C56AE5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5B7A2FFD"/>
    <w:multiLevelType w:val="multilevel"/>
    <w:tmpl w:val="5F0CCE88"/>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nsid w:val="5B813939"/>
    <w:multiLevelType w:val="multilevel"/>
    <w:tmpl w:val="04688564"/>
    <w:styleLink w:val="WWNum30"/>
    <w:lvl w:ilvl="0">
      <w:numFmt w:val="bullet"/>
      <w:lvlText w:val="-"/>
      <w:lvlJc w:val="left"/>
      <w:rPr>
        <w:sz w:val="16"/>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5C834C3E"/>
    <w:multiLevelType w:val="multilevel"/>
    <w:tmpl w:val="59663050"/>
    <w:styleLink w:val="WW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5C917DAE"/>
    <w:multiLevelType w:val="multilevel"/>
    <w:tmpl w:val="64E64372"/>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1C8089F"/>
    <w:multiLevelType w:val="multilevel"/>
    <w:tmpl w:val="DE4A35D0"/>
    <w:styleLink w:val="WWNum52"/>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1DF741C"/>
    <w:multiLevelType w:val="multilevel"/>
    <w:tmpl w:val="6F5456F6"/>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61F076FB"/>
    <w:multiLevelType w:val="multilevel"/>
    <w:tmpl w:val="AF7235FA"/>
    <w:styleLink w:val="WWNum4"/>
    <w:lvl w:ilvl="0">
      <w:numFmt w:val="bullet"/>
      <w:lvlText w:val="-"/>
      <w:lvlJc w:val="left"/>
      <w:rPr>
        <w:rFonts w:ascii="Arial" w:hAnsi="Arial"/>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63ED38AB"/>
    <w:multiLevelType w:val="multilevel"/>
    <w:tmpl w:val="69622FD8"/>
    <w:styleLink w:val="WWNum44"/>
    <w:lvl w:ilvl="0">
      <w:start w:val="1"/>
      <w:numFmt w:val="upperLetter"/>
      <w:lvlText w:val="%1"/>
      <w:lvlJc w:val="left"/>
      <w:rPr>
        <w:b/>
        <w:i/>
        <w:sz w:val="40"/>
      </w:rPr>
    </w:lvl>
    <w:lvl w:ilvl="1">
      <w:start w:val="4"/>
      <w:numFmt w:val="decimal"/>
      <w:lvlText w:val="%2"/>
      <w:lvlJc w:val="left"/>
      <w:rPr>
        <w:b/>
        <w:i w:val="0"/>
        <w:sz w:val="24"/>
      </w:rPr>
    </w:lvl>
    <w:lvl w:ilvl="2">
      <w:numFmt w:val="bullet"/>
      <w:lvlText w:val=""/>
      <w:lvlJc w:val="left"/>
      <w:rPr>
        <w:rFonts w:ascii="Symbol" w:hAnsi="Symbol"/>
        <w:b w:val="0"/>
        <w:i w:val="0"/>
        <w:sz w:val="20"/>
      </w:rPr>
    </w:lvl>
    <w:lvl w:ilvl="3">
      <w:numFmt w:val="bullet"/>
      <w:lvlText w:val="-"/>
      <w:lvlJc w:val="left"/>
      <w:rPr>
        <w:rFonts w:ascii="Times New Roman" w:hAnsi="Times New Roman" w:cs="Times New Roman"/>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64B77CC6"/>
    <w:multiLevelType w:val="hybridMultilevel"/>
    <w:tmpl w:val="2AC2D0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7FE4692"/>
    <w:multiLevelType w:val="multilevel"/>
    <w:tmpl w:val="35AEA91A"/>
    <w:styleLink w:val="WWNum51"/>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699B25B2"/>
    <w:multiLevelType w:val="hybridMultilevel"/>
    <w:tmpl w:val="C2BEACD0"/>
    <w:lvl w:ilvl="0" w:tplc="AF9A5A04">
      <w:start w:val="1"/>
      <w:numFmt w:val="decimal"/>
      <w:lvlText w:val="%1)"/>
      <w:lvlJc w:val="left"/>
      <w:pPr>
        <w:ind w:left="114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6C331D6F"/>
    <w:multiLevelType w:val="multilevel"/>
    <w:tmpl w:val="D8FE1A2C"/>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E78384E"/>
    <w:multiLevelType w:val="multilevel"/>
    <w:tmpl w:val="8F9CBB9C"/>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E906645"/>
    <w:multiLevelType w:val="hybridMultilevel"/>
    <w:tmpl w:val="4A4CC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nsid w:val="6F043CD5"/>
    <w:multiLevelType w:val="hybridMultilevel"/>
    <w:tmpl w:val="D1449CCA"/>
    <w:lvl w:ilvl="0" w:tplc="04070007">
      <w:start w:val="1"/>
      <w:numFmt w:val="bullet"/>
      <w:lvlText w:val="-"/>
      <w:lvlJc w:val="left"/>
      <w:pPr>
        <w:tabs>
          <w:tab w:val="num" w:pos="725"/>
        </w:tabs>
        <w:ind w:left="725" w:hanging="360"/>
      </w:pPr>
      <w:rPr>
        <w:sz w:val="16"/>
      </w:rPr>
    </w:lvl>
    <w:lvl w:ilvl="1" w:tplc="04070001">
      <w:start w:val="1"/>
      <w:numFmt w:val="bullet"/>
      <w:lvlText w:val=""/>
      <w:lvlJc w:val="left"/>
      <w:pPr>
        <w:tabs>
          <w:tab w:val="num" w:pos="1445"/>
        </w:tabs>
        <w:ind w:left="1445" w:hanging="360"/>
      </w:pPr>
      <w:rPr>
        <w:rFonts w:ascii="Symbol" w:hAnsi="Symbol" w:hint="default"/>
      </w:rPr>
    </w:lvl>
    <w:lvl w:ilvl="2" w:tplc="04070005" w:tentative="1">
      <w:start w:val="1"/>
      <w:numFmt w:val="bullet"/>
      <w:lvlText w:val=""/>
      <w:lvlJc w:val="left"/>
      <w:pPr>
        <w:tabs>
          <w:tab w:val="num" w:pos="2165"/>
        </w:tabs>
        <w:ind w:left="2165" w:hanging="360"/>
      </w:pPr>
      <w:rPr>
        <w:rFonts w:ascii="Wingdings" w:hAnsi="Wingdings" w:hint="default"/>
      </w:rPr>
    </w:lvl>
    <w:lvl w:ilvl="3" w:tplc="04070001" w:tentative="1">
      <w:start w:val="1"/>
      <w:numFmt w:val="bullet"/>
      <w:lvlText w:val=""/>
      <w:lvlJc w:val="left"/>
      <w:pPr>
        <w:tabs>
          <w:tab w:val="num" w:pos="2885"/>
        </w:tabs>
        <w:ind w:left="2885" w:hanging="360"/>
      </w:pPr>
      <w:rPr>
        <w:rFonts w:ascii="Symbol" w:hAnsi="Symbol" w:hint="default"/>
      </w:rPr>
    </w:lvl>
    <w:lvl w:ilvl="4" w:tplc="04070003" w:tentative="1">
      <w:start w:val="1"/>
      <w:numFmt w:val="bullet"/>
      <w:lvlText w:val="o"/>
      <w:lvlJc w:val="left"/>
      <w:pPr>
        <w:tabs>
          <w:tab w:val="num" w:pos="3605"/>
        </w:tabs>
        <w:ind w:left="3605" w:hanging="360"/>
      </w:pPr>
      <w:rPr>
        <w:rFonts w:ascii="Courier New" w:hAnsi="Courier New" w:hint="default"/>
      </w:rPr>
    </w:lvl>
    <w:lvl w:ilvl="5" w:tplc="04070005" w:tentative="1">
      <w:start w:val="1"/>
      <w:numFmt w:val="bullet"/>
      <w:lvlText w:val=""/>
      <w:lvlJc w:val="left"/>
      <w:pPr>
        <w:tabs>
          <w:tab w:val="num" w:pos="4325"/>
        </w:tabs>
        <w:ind w:left="4325" w:hanging="360"/>
      </w:pPr>
      <w:rPr>
        <w:rFonts w:ascii="Wingdings" w:hAnsi="Wingdings" w:hint="default"/>
      </w:rPr>
    </w:lvl>
    <w:lvl w:ilvl="6" w:tplc="04070001" w:tentative="1">
      <w:start w:val="1"/>
      <w:numFmt w:val="bullet"/>
      <w:lvlText w:val=""/>
      <w:lvlJc w:val="left"/>
      <w:pPr>
        <w:tabs>
          <w:tab w:val="num" w:pos="5045"/>
        </w:tabs>
        <w:ind w:left="5045" w:hanging="360"/>
      </w:pPr>
      <w:rPr>
        <w:rFonts w:ascii="Symbol" w:hAnsi="Symbol" w:hint="default"/>
      </w:rPr>
    </w:lvl>
    <w:lvl w:ilvl="7" w:tplc="04070003" w:tentative="1">
      <w:start w:val="1"/>
      <w:numFmt w:val="bullet"/>
      <w:lvlText w:val="o"/>
      <w:lvlJc w:val="left"/>
      <w:pPr>
        <w:tabs>
          <w:tab w:val="num" w:pos="5765"/>
        </w:tabs>
        <w:ind w:left="5765" w:hanging="360"/>
      </w:pPr>
      <w:rPr>
        <w:rFonts w:ascii="Courier New" w:hAnsi="Courier New" w:hint="default"/>
      </w:rPr>
    </w:lvl>
    <w:lvl w:ilvl="8" w:tplc="04070005" w:tentative="1">
      <w:start w:val="1"/>
      <w:numFmt w:val="bullet"/>
      <w:lvlText w:val=""/>
      <w:lvlJc w:val="left"/>
      <w:pPr>
        <w:tabs>
          <w:tab w:val="num" w:pos="6485"/>
        </w:tabs>
        <w:ind w:left="6485" w:hanging="360"/>
      </w:pPr>
      <w:rPr>
        <w:rFonts w:ascii="Wingdings" w:hAnsi="Wingdings" w:hint="default"/>
      </w:rPr>
    </w:lvl>
  </w:abstractNum>
  <w:abstractNum w:abstractNumId="75">
    <w:nsid w:val="71964B92"/>
    <w:multiLevelType w:val="multilevel"/>
    <w:tmpl w:val="E81AAA3E"/>
    <w:styleLink w:val="WWNum1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4441B90"/>
    <w:multiLevelType w:val="multilevel"/>
    <w:tmpl w:val="166EDFC8"/>
    <w:styleLink w:val="WWNum54"/>
    <w:lvl w:ilvl="0">
      <w:start w:val="1"/>
      <w:numFmt w:val="decimal"/>
      <w:lvlText w:val="(%1)"/>
      <w:lvlJc w:val="left"/>
      <w:rPr>
        <w:rFonts w:cs="Arial"/>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75AB778C"/>
    <w:multiLevelType w:val="multilevel"/>
    <w:tmpl w:val="2328048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nsid w:val="767711EB"/>
    <w:multiLevelType w:val="multilevel"/>
    <w:tmpl w:val="1A1E4E8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781646CC"/>
    <w:multiLevelType w:val="multilevel"/>
    <w:tmpl w:val="A8A8E678"/>
    <w:styleLink w:val="WWNum27"/>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78D4259C"/>
    <w:multiLevelType w:val="multilevel"/>
    <w:tmpl w:val="18141976"/>
    <w:styleLink w:val="WWNum8"/>
    <w:lvl w:ilvl="0">
      <w:start w:val="1"/>
      <w:numFmt w:val="upperLetter"/>
      <w:lvlText w:val="%1"/>
      <w:lvlJc w:val="left"/>
      <w:rPr>
        <w:b/>
        <w:i/>
        <w:sz w:val="40"/>
      </w:rPr>
    </w:lvl>
    <w:lvl w:ilvl="1">
      <w:start w:val="1"/>
      <w:numFmt w:val="decimal"/>
      <w:lvlText w:val="%2"/>
      <w:lvlJc w:val="left"/>
      <w:rPr>
        <w:b/>
        <w:i w:val="0"/>
        <w:sz w:val="24"/>
      </w:rPr>
    </w:lvl>
    <w:lvl w:ilvl="2">
      <w:start w:val="1"/>
      <w:numFmt w:val="decimal"/>
      <w:lvlText w:val="A.%1.%2.%3"/>
      <w:lvlJc w:val="right"/>
      <w:rPr>
        <w:b w:val="0"/>
        <w:i/>
        <w:sz w:val="20"/>
      </w:rPr>
    </w:lvl>
    <w:lvl w:ilvl="3">
      <w:numFmt w:val="bullet"/>
      <w:lvlText w:val=""/>
      <w:lvlJc w:val="left"/>
      <w:rPr>
        <w:rFonts w:ascii="Wingdings" w:hAnsi="Wingdings"/>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E33346E"/>
    <w:multiLevelType w:val="multilevel"/>
    <w:tmpl w:val="2FE4B50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62"/>
  </w:num>
  <w:num w:numId="4">
    <w:abstractNumId w:val="66"/>
  </w:num>
  <w:num w:numId="5">
    <w:abstractNumId w:val="7"/>
  </w:num>
  <w:num w:numId="6">
    <w:abstractNumId w:val="35"/>
  </w:num>
  <w:num w:numId="7">
    <w:abstractNumId w:val="58"/>
  </w:num>
  <w:num w:numId="8">
    <w:abstractNumId w:val="80"/>
  </w:num>
  <w:num w:numId="9">
    <w:abstractNumId w:val="8"/>
  </w:num>
  <w:num w:numId="10">
    <w:abstractNumId w:val="81"/>
  </w:num>
  <w:num w:numId="11">
    <w:abstractNumId w:val="18"/>
  </w:num>
  <w:num w:numId="12">
    <w:abstractNumId w:val="42"/>
  </w:num>
  <w:num w:numId="13">
    <w:abstractNumId w:val="5"/>
  </w:num>
  <w:num w:numId="14">
    <w:abstractNumId w:val="75"/>
  </w:num>
  <w:num w:numId="15">
    <w:abstractNumId w:val="46"/>
  </w:num>
  <w:num w:numId="16">
    <w:abstractNumId w:val="26"/>
  </w:num>
  <w:num w:numId="17">
    <w:abstractNumId w:val="54"/>
  </w:num>
  <w:num w:numId="18">
    <w:abstractNumId w:val="36"/>
  </w:num>
  <w:num w:numId="19">
    <w:abstractNumId w:val="48"/>
  </w:num>
  <w:num w:numId="20">
    <w:abstractNumId w:val="27"/>
  </w:num>
  <w:num w:numId="21">
    <w:abstractNumId w:val="29"/>
  </w:num>
  <w:num w:numId="22">
    <w:abstractNumId w:val="47"/>
  </w:num>
  <w:num w:numId="23">
    <w:abstractNumId w:val="15"/>
  </w:num>
  <w:num w:numId="24">
    <w:abstractNumId w:val="24"/>
  </w:num>
  <w:num w:numId="25">
    <w:abstractNumId w:val="1"/>
  </w:num>
  <w:num w:numId="26">
    <w:abstractNumId w:val="10"/>
  </w:num>
  <w:num w:numId="27">
    <w:abstractNumId w:val="79"/>
  </w:num>
  <w:num w:numId="28">
    <w:abstractNumId w:val="13"/>
  </w:num>
  <w:num w:numId="29">
    <w:abstractNumId w:val="43"/>
  </w:num>
  <w:num w:numId="30">
    <w:abstractNumId w:val="61"/>
  </w:num>
  <w:num w:numId="31">
    <w:abstractNumId w:val="56"/>
  </w:num>
  <w:num w:numId="32">
    <w:abstractNumId w:val="60"/>
  </w:num>
  <w:num w:numId="33">
    <w:abstractNumId w:val="77"/>
  </w:num>
  <w:num w:numId="34">
    <w:abstractNumId w:val="2"/>
  </w:num>
  <w:num w:numId="35">
    <w:abstractNumId w:val="34"/>
  </w:num>
  <w:num w:numId="36">
    <w:abstractNumId w:val="78"/>
  </w:num>
  <w:num w:numId="37">
    <w:abstractNumId w:val="31"/>
  </w:num>
  <w:num w:numId="38">
    <w:abstractNumId w:val="12"/>
  </w:num>
  <w:num w:numId="39">
    <w:abstractNumId w:val="45"/>
  </w:num>
  <w:num w:numId="40">
    <w:abstractNumId w:val="41"/>
  </w:num>
  <w:num w:numId="41">
    <w:abstractNumId w:val="22"/>
  </w:num>
  <w:num w:numId="42">
    <w:abstractNumId w:val="25"/>
  </w:num>
  <w:num w:numId="43">
    <w:abstractNumId w:val="9"/>
  </w:num>
  <w:num w:numId="44">
    <w:abstractNumId w:val="67"/>
  </w:num>
  <w:num w:numId="45">
    <w:abstractNumId w:val="71"/>
  </w:num>
  <w:num w:numId="46">
    <w:abstractNumId w:val="32"/>
  </w:num>
  <w:num w:numId="47">
    <w:abstractNumId w:val="16"/>
  </w:num>
  <w:num w:numId="48">
    <w:abstractNumId w:val="20"/>
  </w:num>
  <w:num w:numId="49">
    <w:abstractNumId w:val="65"/>
  </w:num>
  <w:num w:numId="50">
    <w:abstractNumId w:val="40"/>
  </w:num>
  <w:num w:numId="51">
    <w:abstractNumId w:val="69"/>
  </w:num>
  <w:num w:numId="52">
    <w:abstractNumId w:val="64"/>
  </w:num>
  <w:num w:numId="53">
    <w:abstractNumId w:val="72"/>
  </w:num>
  <w:num w:numId="54">
    <w:abstractNumId w:val="76"/>
  </w:num>
  <w:num w:numId="55">
    <w:abstractNumId w:val="63"/>
  </w:num>
  <w:num w:numId="56">
    <w:abstractNumId w:val="28"/>
  </w:num>
  <w:num w:numId="57">
    <w:abstractNumId w:val="23"/>
  </w:num>
  <w:num w:numId="58">
    <w:abstractNumId w:val="17"/>
  </w:num>
  <w:num w:numId="59">
    <w:abstractNumId w:val="0"/>
  </w:num>
  <w:num w:numId="60">
    <w:abstractNumId w:val="37"/>
  </w:num>
  <w:num w:numId="61">
    <w:abstractNumId w:val="2"/>
    <w:lvlOverride w:ilvl="0">
      <w:startOverride w:val="1"/>
    </w:lvlOverride>
  </w:num>
  <w:num w:numId="62">
    <w:abstractNumId w:val="42"/>
  </w:num>
  <w:num w:numId="63">
    <w:abstractNumId w:val="42"/>
  </w:num>
  <w:num w:numId="64">
    <w:abstractNumId w:val="34"/>
    <w:lvlOverride w:ilvl="0">
      <w:startOverride w:val="1"/>
    </w:lvlOverride>
  </w:num>
  <w:num w:numId="65">
    <w:abstractNumId w:val="78"/>
    <w:lvlOverride w:ilvl="0">
      <w:startOverride w:val="1"/>
    </w:lvlOverride>
  </w:num>
  <w:num w:numId="66">
    <w:abstractNumId w:val="29"/>
  </w:num>
  <w:num w:numId="67">
    <w:abstractNumId w:val="47"/>
  </w:num>
  <w:num w:numId="68">
    <w:abstractNumId w:val="5"/>
  </w:num>
  <w:num w:numId="69">
    <w:abstractNumId w:val="31"/>
    <w:lvlOverride w:ilvl="0">
      <w:startOverride w:val="1"/>
    </w:lvlOverride>
  </w:num>
  <w:num w:numId="70">
    <w:abstractNumId w:val="12"/>
  </w:num>
  <w:num w:numId="71">
    <w:abstractNumId w:val="45"/>
  </w:num>
  <w:num w:numId="72">
    <w:abstractNumId w:val="44"/>
  </w:num>
  <w:num w:numId="73">
    <w:abstractNumId w:val="44"/>
  </w:num>
  <w:num w:numId="74">
    <w:abstractNumId w:val="41"/>
    <w:lvlOverride w:ilvl="0">
      <w:startOverride w:val="1"/>
    </w:lvlOverride>
  </w:num>
  <w:num w:numId="75">
    <w:abstractNumId w:val="75"/>
  </w:num>
  <w:num w:numId="76">
    <w:abstractNumId w:val="9"/>
    <w:lvlOverride w:ilvl="0">
      <w:startOverride w:val="1"/>
    </w:lvlOverride>
  </w:num>
  <w:num w:numId="77">
    <w:abstractNumId w:val="26"/>
  </w:num>
  <w:num w:numId="78">
    <w:abstractNumId w:val="54"/>
  </w:num>
  <w:num w:numId="79">
    <w:abstractNumId w:val="36"/>
  </w:num>
  <w:num w:numId="80">
    <w:abstractNumId w:val="71"/>
    <w:lvlOverride w:ilvl="0">
      <w:startOverride w:val="1"/>
    </w:lvlOverride>
  </w:num>
  <w:num w:numId="81">
    <w:abstractNumId w:val="46"/>
    <w:lvlOverride w:ilvl="0">
      <w:startOverride w:val="1"/>
    </w:lvlOverride>
  </w:num>
  <w:num w:numId="82">
    <w:abstractNumId w:val="32"/>
    <w:lvlOverride w:ilvl="0">
      <w:startOverride w:val="1"/>
    </w:lvlOverride>
  </w:num>
  <w:num w:numId="83">
    <w:abstractNumId w:val="0"/>
    <w:lvlOverride w:ilvl="0">
      <w:startOverride w:val="1"/>
    </w:lvlOverride>
  </w:num>
  <w:num w:numId="84">
    <w:abstractNumId w:val="16"/>
    <w:lvlOverride w:ilvl="0">
      <w:startOverride w:val="1"/>
    </w:lvlOverride>
  </w:num>
  <w:num w:numId="85">
    <w:abstractNumId w:val="20"/>
  </w:num>
  <w:num w:numId="86">
    <w:abstractNumId w:val="24"/>
  </w:num>
  <w:num w:numId="87">
    <w:abstractNumId w:val="62"/>
  </w:num>
  <w:num w:numId="88">
    <w:abstractNumId w:val="40"/>
  </w:num>
  <w:num w:numId="89">
    <w:abstractNumId w:val="66"/>
  </w:num>
  <w:num w:numId="90">
    <w:abstractNumId w:val="7"/>
  </w:num>
  <w:num w:numId="91">
    <w:abstractNumId w:val="24"/>
  </w:num>
  <w:num w:numId="92">
    <w:abstractNumId w:val="35"/>
  </w:num>
  <w:num w:numId="93">
    <w:abstractNumId w:val="58"/>
  </w:num>
  <w:num w:numId="94">
    <w:abstractNumId w:val="10"/>
  </w:num>
  <w:num w:numId="95">
    <w:abstractNumId w:val="69"/>
  </w:num>
  <w:num w:numId="96">
    <w:abstractNumId w:val="15"/>
  </w:num>
  <w:num w:numId="97">
    <w:abstractNumId w:val="69"/>
  </w:num>
  <w:num w:numId="98">
    <w:abstractNumId w:val="64"/>
  </w:num>
  <w:num w:numId="99">
    <w:abstractNumId w:val="72"/>
    <w:lvlOverride w:ilvl="0">
      <w:startOverride w:val="1"/>
    </w:lvlOverride>
  </w:num>
  <w:num w:numId="100">
    <w:abstractNumId w:val="79"/>
  </w:num>
  <w:num w:numId="101">
    <w:abstractNumId w:val="13"/>
  </w:num>
  <w:num w:numId="102">
    <w:abstractNumId w:val="13"/>
  </w:num>
  <w:num w:numId="103">
    <w:abstractNumId w:val="76"/>
    <w:lvlOverride w:ilvl="0">
      <w:startOverride w:val="1"/>
    </w:lvlOverride>
  </w:num>
  <w:num w:numId="104">
    <w:abstractNumId w:val="79"/>
  </w:num>
  <w:num w:numId="105">
    <w:abstractNumId w:val="56"/>
  </w:num>
  <w:num w:numId="106">
    <w:abstractNumId w:val="28"/>
    <w:lvlOverride w:ilvl="0">
      <w:startOverride w:val="1"/>
    </w:lvlOverride>
  </w:num>
  <w:num w:numId="107">
    <w:abstractNumId w:val="3"/>
  </w:num>
  <w:num w:numId="108">
    <w:abstractNumId w:val="4"/>
  </w:num>
  <w:num w:numId="109">
    <w:abstractNumId w:val="39"/>
  </w:num>
  <w:num w:numId="110">
    <w:abstractNumId w:val="49"/>
  </w:num>
  <w:num w:numId="111">
    <w:abstractNumId w:val="51"/>
  </w:num>
  <w:num w:numId="112">
    <w:abstractNumId w:val="55"/>
  </w:num>
  <w:num w:numId="113">
    <w:abstractNumId w:val="52"/>
  </w:num>
  <w:num w:numId="114">
    <w:abstractNumId w:val="57"/>
  </w:num>
  <w:num w:numId="115">
    <w:abstractNumId w:val="68"/>
  </w:num>
  <w:num w:numId="116">
    <w:abstractNumId w:val="59"/>
  </w:num>
  <w:num w:numId="117">
    <w:abstractNumId w:val="38"/>
  </w:num>
  <w:num w:numId="118">
    <w:abstractNumId w:val="6"/>
  </w:num>
  <w:num w:numId="119">
    <w:abstractNumId w:val="30"/>
  </w:num>
  <w:num w:numId="120">
    <w:abstractNumId w:val="19"/>
  </w:num>
  <w:num w:numId="121">
    <w:abstractNumId w:val="70"/>
  </w:num>
  <w:num w:numId="122">
    <w:abstractNumId w:val="74"/>
  </w:num>
  <w:num w:numId="123">
    <w:abstractNumId w:val="33"/>
  </w:num>
  <w:num w:numId="124">
    <w:abstractNumId w:val="73"/>
  </w:num>
  <w:num w:numId="125">
    <w:abstractNumId w:val="21"/>
  </w:num>
  <w:num w:numId="126">
    <w:abstractNumId w:val="50"/>
  </w:num>
  <w:num w:numId="127">
    <w:abstractNumId w:val="14"/>
  </w:num>
  <w:num w:numId="128">
    <w:abstractNumId w:val="11"/>
  </w:num>
  <w:num w:numId="129">
    <w:abstractNumId w:val="45"/>
    <w:lvlOverride w:ilvl="0">
      <w:lvl w:ilvl="0">
        <w:numFmt w:val="bullet"/>
        <w:lvlText w:val=""/>
        <w:lvlJc w:val="left"/>
        <w:rPr>
          <w:rFonts w:ascii="Symbol" w:hAnsi="Symbol"/>
          <w:sz w:val="18"/>
        </w:rPr>
      </w:lvl>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00C"/>
    <w:rsid w:val="00103707"/>
    <w:rsid w:val="001F01F3"/>
    <w:rsid w:val="00256161"/>
    <w:rsid w:val="002979B2"/>
    <w:rsid w:val="002A6F66"/>
    <w:rsid w:val="002B6D56"/>
    <w:rsid w:val="00322A12"/>
    <w:rsid w:val="00323AF5"/>
    <w:rsid w:val="003371EA"/>
    <w:rsid w:val="00344E16"/>
    <w:rsid w:val="00356621"/>
    <w:rsid w:val="00363C0C"/>
    <w:rsid w:val="00370704"/>
    <w:rsid w:val="00384A31"/>
    <w:rsid w:val="0038745B"/>
    <w:rsid w:val="003B47EE"/>
    <w:rsid w:val="003C1F7A"/>
    <w:rsid w:val="003C2AAC"/>
    <w:rsid w:val="003D35BF"/>
    <w:rsid w:val="003E5840"/>
    <w:rsid w:val="004675D0"/>
    <w:rsid w:val="004928B7"/>
    <w:rsid w:val="004A7784"/>
    <w:rsid w:val="004F7863"/>
    <w:rsid w:val="00543E87"/>
    <w:rsid w:val="0055752F"/>
    <w:rsid w:val="00587152"/>
    <w:rsid w:val="00597C18"/>
    <w:rsid w:val="005A3462"/>
    <w:rsid w:val="00621C4C"/>
    <w:rsid w:val="006817AE"/>
    <w:rsid w:val="00694326"/>
    <w:rsid w:val="0072005A"/>
    <w:rsid w:val="00754708"/>
    <w:rsid w:val="007738CA"/>
    <w:rsid w:val="007B22E3"/>
    <w:rsid w:val="007E57D2"/>
    <w:rsid w:val="007E6A4D"/>
    <w:rsid w:val="00841EC2"/>
    <w:rsid w:val="00881A17"/>
    <w:rsid w:val="008824D1"/>
    <w:rsid w:val="008A5802"/>
    <w:rsid w:val="008A6E21"/>
    <w:rsid w:val="008A7580"/>
    <w:rsid w:val="008B5E7A"/>
    <w:rsid w:val="008D1B94"/>
    <w:rsid w:val="008E2166"/>
    <w:rsid w:val="00944730"/>
    <w:rsid w:val="009A522A"/>
    <w:rsid w:val="009E5521"/>
    <w:rsid w:val="00A02982"/>
    <w:rsid w:val="00A535BD"/>
    <w:rsid w:val="00A7720B"/>
    <w:rsid w:val="00AC097B"/>
    <w:rsid w:val="00B124CE"/>
    <w:rsid w:val="00B3500B"/>
    <w:rsid w:val="00B41EE7"/>
    <w:rsid w:val="00BA4364"/>
    <w:rsid w:val="00BA5EFD"/>
    <w:rsid w:val="00BB08E6"/>
    <w:rsid w:val="00BD2B05"/>
    <w:rsid w:val="00C20613"/>
    <w:rsid w:val="00C6400C"/>
    <w:rsid w:val="00CC7FEB"/>
    <w:rsid w:val="00D205DA"/>
    <w:rsid w:val="00D3452E"/>
    <w:rsid w:val="00D666A8"/>
    <w:rsid w:val="00D8058F"/>
    <w:rsid w:val="00DB260B"/>
    <w:rsid w:val="00DC02B9"/>
    <w:rsid w:val="00DF1BF2"/>
    <w:rsid w:val="00E4688A"/>
    <w:rsid w:val="00E62ABE"/>
    <w:rsid w:val="00EA1FC7"/>
    <w:rsid w:val="00EA5F69"/>
    <w:rsid w:val="00EE3264"/>
    <w:rsid w:val="00F57F05"/>
    <w:rsid w:val="00FA7E2E"/>
    <w:rsid w:val="00FC027F"/>
    <w:rsid w:val="00FD231A"/>
    <w:rsid w:val="00FF4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0"/>
      <w:jc w:val="both"/>
    </w:pPr>
  </w:style>
  <w:style w:type="paragraph" w:styleId="berschrift1">
    <w:name w:val="heading 1"/>
    <w:basedOn w:val="Standard"/>
    <w:next w:val="Textbody"/>
    <w:pPr>
      <w:keepNext/>
      <w:spacing w:line="240" w:lineRule="auto"/>
      <w:outlineLvl w:val="0"/>
    </w:pPr>
    <w:rPr>
      <w:rFonts w:eastAsia="Times New Roman" w:cs="Times New Roman"/>
      <w:b/>
      <w:sz w:val="36"/>
      <w:szCs w:val="20"/>
      <w:lang w:eastAsia="ar-SA"/>
    </w:rPr>
  </w:style>
  <w:style w:type="paragraph" w:styleId="berschrift2">
    <w:name w:val="heading 2"/>
    <w:basedOn w:val="Standard"/>
    <w:next w:val="Textbody"/>
    <w:pPr>
      <w:keepNext/>
      <w:keepLines/>
      <w:jc w:val="center"/>
      <w:outlineLvl w:val="1"/>
    </w:pPr>
    <w:rPr>
      <w:b/>
      <w:sz w:val="26"/>
      <w:szCs w:val="26"/>
    </w:rPr>
  </w:style>
  <w:style w:type="paragraph" w:styleId="berschrift3">
    <w:name w:val="heading 3"/>
    <w:basedOn w:val="Standard"/>
    <w:next w:val="Textbody"/>
    <w:pPr>
      <w:keepNext/>
      <w:keepLines/>
      <w:jc w:val="center"/>
      <w:outlineLvl w:val="2"/>
    </w:pPr>
    <w:rPr>
      <w:b/>
      <w:i/>
      <w:sz w:val="26"/>
      <w:szCs w:val="24"/>
    </w:rPr>
  </w:style>
  <w:style w:type="paragraph" w:styleId="berschrift4">
    <w:name w:val="heading 4"/>
    <w:basedOn w:val="Standard"/>
    <w:next w:val="Textbody"/>
    <w:pPr>
      <w:keepNext/>
      <w:keepLines/>
      <w:spacing w:line="240" w:lineRule="auto"/>
      <w:outlineLvl w:val="3"/>
    </w:pPr>
    <w:rPr>
      <w:b/>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val="0"/>
      <w:spacing w:after="120" w:line="240" w:lineRule="auto"/>
      <w:jc w:val="left"/>
    </w:pPr>
    <w:rPr>
      <w:rFonts w:ascii="Times New Roman" w:eastAsia="Lucida Sans Unicode" w:hAnsi="Times New Roman" w:cs="Times New Roman"/>
      <w:sz w:val="24"/>
      <w:szCs w:val="24"/>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line="240" w:lineRule="auto"/>
    </w:pPr>
  </w:style>
  <w:style w:type="paragraph" w:styleId="Fuzeile">
    <w:name w:val="footer"/>
    <w:basedOn w:val="Standard"/>
    <w:pPr>
      <w:suppressLineNumbers/>
      <w:tabs>
        <w:tab w:val="center" w:pos="4536"/>
        <w:tab w:val="right" w:pos="9072"/>
      </w:tabs>
      <w:spacing w:line="240" w:lineRule="auto"/>
    </w:pPr>
  </w:style>
  <w:style w:type="paragraph" w:styleId="Listenabsatz">
    <w:name w:val="List Paragraph"/>
    <w:basedOn w:val="Standard"/>
    <w:uiPriority w:val="34"/>
    <w:qFormat/>
    <w:pPr>
      <w:spacing w:after="200" w:line="276" w:lineRule="auto"/>
      <w:ind w:left="720"/>
    </w:pPr>
    <w:rPr>
      <w:rFonts w:ascii="Calibri" w:hAnsi="Calibri"/>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ContentsHeading">
    <w:name w:val="Contents Heading"/>
    <w:basedOn w:val="berschrift1"/>
    <w:pPr>
      <w:keepLines/>
      <w:suppressLineNumbers/>
      <w:suppressAutoHyphens w:val="0"/>
      <w:spacing w:before="240" w:line="259" w:lineRule="auto"/>
      <w:jc w:val="left"/>
    </w:pPr>
    <w:rPr>
      <w:rFonts w:ascii="Calibri Light" w:hAnsi="Calibri Light"/>
      <w:b w:val="0"/>
      <w:bCs/>
      <w:color w:val="2F5496"/>
      <w:sz w:val="32"/>
      <w:szCs w:val="32"/>
      <w:lang w:eastAsia="de-DE"/>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styleId="Textkrper-Einzug3">
    <w:name w:val="Body Text Indent 3"/>
    <w:basedOn w:val="Standard"/>
    <w:pPr>
      <w:tabs>
        <w:tab w:val="left" w:pos="680"/>
      </w:tabs>
      <w:spacing w:line="240" w:lineRule="auto"/>
      <w:ind w:left="340"/>
    </w:pPr>
    <w:rPr>
      <w:rFonts w:eastAsia="MS Mincho" w:cs="Times New Roman"/>
      <w:szCs w:val="24"/>
      <w:lang w:eastAsia="de-DE"/>
    </w:rPr>
  </w:style>
  <w:style w:type="paragraph" w:customStyle="1" w:styleId="Default">
    <w:name w:val="Default"/>
    <w:pPr>
      <w:widowControl/>
      <w:spacing w:after="0" w:line="240" w:lineRule="auto"/>
    </w:pPr>
    <w:rPr>
      <w:rFonts w:cs="Arial"/>
      <w:color w:val="000000"/>
      <w:sz w:val="24"/>
      <w:szCs w:val="24"/>
    </w:rPr>
  </w:style>
  <w:style w:type="paragraph" w:customStyle="1" w:styleId="Textkrper-Einzug21">
    <w:name w:val="Textkörper-Einzug 21"/>
    <w:basedOn w:val="Standard"/>
    <w:pPr>
      <w:spacing w:line="240" w:lineRule="auto"/>
      <w:ind w:left="705"/>
    </w:pPr>
    <w:rPr>
      <w:rFonts w:ascii="Times New Roman" w:eastAsia="Times New Roman" w:hAnsi="Times New Roman" w:cs="Times New Roman"/>
      <w:sz w:val="20"/>
      <w:szCs w:val="20"/>
      <w:lang w:eastAsia="ar-SA"/>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Textkrper-Einzug2">
    <w:name w:val="Body Text Indent 2"/>
    <w:basedOn w:val="Standard"/>
    <w:pPr>
      <w:spacing w:after="120" w:line="480" w:lineRule="auto"/>
      <w:ind w:left="283"/>
    </w:pPr>
  </w:style>
  <w:style w:type="paragraph" w:styleId="Textkrper2">
    <w:name w:val="Body Text 2"/>
    <w:basedOn w:val="Standard"/>
    <w:pPr>
      <w:spacing w:after="120" w:line="480" w:lineRule="auto"/>
    </w:pPr>
  </w:style>
  <w:style w:type="paragraph" w:customStyle="1" w:styleId="Textbodyindent">
    <w:name w:val="Text body indent"/>
    <w:basedOn w:val="Standard"/>
    <w:pPr>
      <w:spacing w:after="120"/>
      <w:ind w:left="283"/>
    </w:pPr>
  </w:style>
  <w:style w:type="paragraph" w:styleId="StandardWeb">
    <w:name w:val="Normal (Web)"/>
    <w:basedOn w:val="Standard"/>
    <w:pPr>
      <w:spacing w:before="100" w:after="100" w:line="240" w:lineRule="auto"/>
      <w:jc w:val="left"/>
    </w:pPr>
    <w:rPr>
      <w:rFonts w:ascii="Times New Roman" w:eastAsia="Times New Roman" w:hAnsi="Times New Roman" w:cs="Times New Roman"/>
      <w:sz w:val="24"/>
      <w:szCs w:val="24"/>
      <w:lang w:eastAsia="de-DE"/>
    </w:rPr>
  </w:style>
  <w:style w:type="paragraph" w:customStyle="1" w:styleId="Contents4">
    <w:name w:val="Contents 4"/>
    <w:basedOn w:val="Standard"/>
    <w:pPr>
      <w:tabs>
        <w:tab w:val="right" w:leader="dot" w:pos="9449"/>
      </w:tabs>
      <w:spacing w:after="100" w:line="276" w:lineRule="auto"/>
      <w:ind w:left="660"/>
      <w:jc w:val="left"/>
    </w:pPr>
    <w:rPr>
      <w:rFonts w:ascii="Calibri" w:hAnsi="Calibri"/>
      <w:lang w:eastAsia="de-DE"/>
    </w:rPr>
  </w:style>
  <w:style w:type="paragraph" w:customStyle="1" w:styleId="Contents5">
    <w:name w:val="Contents 5"/>
    <w:basedOn w:val="Standard"/>
    <w:pPr>
      <w:tabs>
        <w:tab w:val="right" w:leader="dot" w:pos="9386"/>
      </w:tabs>
      <w:spacing w:after="100" w:line="276" w:lineRule="auto"/>
      <w:ind w:left="880"/>
      <w:jc w:val="left"/>
    </w:pPr>
    <w:rPr>
      <w:rFonts w:ascii="Calibri" w:hAnsi="Calibri"/>
      <w:lang w:eastAsia="de-DE"/>
    </w:rPr>
  </w:style>
  <w:style w:type="paragraph" w:customStyle="1" w:styleId="Contents6">
    <w:name w:val="Contents 6"/>
    <w:basedOn w:val="Standard"/>
    <w:pPr>
      <w:tabs>
        <w:tab w:val="right" w:leader="dot" w:pos="9323"/>
      </w:tabs>
      <w:spacing w:after="100" w:line="276" w:lineRule="auto"/>
      <w:ind w:left="1100"/>
      <w:jc w:val="left"/>
    </w:pPr>
    <w:rPr>
      <w:rFonts w:ascii="Calibri" w:hAnsi="Calibri"/>
      <w:lang w:eastAsia="de-DE"/>
    </w:rPr>
  </w:style>
  <w:style w:type="paragraph" w:customStyle="1" w:styleId="Contents7">
    <w:name w:val="Contents 7"/>
    <w:basedOn w:val="Standard"/>
    <w:pPr>
      <w:tabs>
        <w:tab w:val="right" w:leader="dot" w:pos="9260"/>
      </w:tabs>
      <w:spacing w:after="100" w:line="276" w:lineRule="auto"/>
      <w:ind w:left="1320"/>
      <w:jc w:val="left"/>
    </w:pPr>
    <w:rPr>
      <w:rFonts w:ascii="Calibri" w:hAnsi="Calibri"/>
      <w:lang w:eastAsia="de-DE"/>
    </w:rPr>
  </w:style>
  <w:style w:type="paragraph" w:customStyle="1" w:styleId="Contents8">
    <w:name w:val="Contents 8"/>
    <w:basedOn w:val="Standard"/>
    <w:pPr>
      <w:tabs>
        <w:tab w:val="right" w:leader="dot" w:pos="9197"/>
      </w:tabs>
      <w:spacing w:after="100" w:line="276" w:lineRule="auto"/>
      <w:ind w:left="1540"/>
      <w:jc w:val="left"/>
    </w:pPr>
    <w:rPr>
      <w:rFonts w:ascii="Calibri" w:hAnsi="Calibri"/>
      <w:lang w:eastAsia="de-DE"/>
    </w:rPr>
  </w:style>
  <w:style w:type="paragraph" w:customStyle="1" w:styleId="Contents9">
    <w:name w:val="Contents 9"/>
    <w:basedOn w:val="Standard"/>
    <w:pPr>
      <w:tabs>
        <w:tab w:val="right" w:leader="dot" w:pos="9134"/>
      </w:tabs>
      <w:spacing w:after="100" w:line="276" w:lineRule="auto"/>
      <w:ind w:left="1760"/>
      <w:jc w:val="left"/>
    </w:pPr>
    <w:rPr>
      <w:rFonts w:ascii="Calibri" w:hAnsi="Calibri"/>
      <w:lang w:eastAsia="de-DE"/>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eastAsia="Times New Roman" w:cs="Times New Roman"/>
      <w:b/>
      <w:sz w:val="36"/>
      <w:szCs w:val="20"/>
      <w:lang w:eastAsia="ar-SA"/>
    </w:rPr>
  </w:style>
  <w:style w:type="character" w:customStyle="1" w:styleId="berschrift2Zchn">
    <w:name w:val="Überschrift 2 Zchn"/>
    <w:basedOn w:val="Absatz-Standardschriftart"/>
    <w:rPr>
      <w:b/>
      <w:sz w:val="26"/>
      <w:szCs w:val="26"/>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berschrift3Zchn">
    <w:name w:val="Überschrift 3 Zchn"/>
    <w:basedOn w:val="Absatz-Standardschriftart"/>
    <w:rPr>
      <w:b/>
      <w:i/>
      <w:sz w:val="26"/>
      <w:szCs w:val="24"/>
    </w:rPr>
  </w:style>
  <w:style w:type="character" w:customStyle="1" w:styleId="berschrift4Zchn">
    <w:name w:val="Überschrift 4 Zchn"/>
    <w:basedOn w:val="Absatz-Standardschriftart"/>
    <w:rPr>
      <w:b/>
      <w:i/>
      <w:iCs/>
    </w:rPr>
  </w:style>
  <w:style w:type="character" w:customStyle="1" w:styleId="Internetlink">
    <w:name w:val="Internet link"/>
    <w:basedOn w:val="Absatz-Standardschriftart"/>
    <w:rPr>
      <w:color w:val="0563C1"/>
      <w:u w:val="single"/>
    </w:rPr>
  </w:style>
  <w:style w:type="character" w:customStyle="1" w:styleId="Textkrper-Einzug3Zchn">
    <w:name w:val="Textkörper-Einzug 3 Zchn"/>
    <w:basedOn w:val="Absatz-Standardschriftart"/>
    <w:rPr>
      <w:rFonts w:eastAsia="MS Mincho" w:cs="Times New Roman"/>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Textkrper-Einzug2Zchn">
    <w:name w:val="Textkörper-Einzug 2 Zchn"/>
    <w:basedOn w:val="Absatz-Standardschriftart"/>
  </w:style>
  <w:style w:type="character" w:customStyle="1" w:styleId="Textkrper2Zchn">
    <w:name w:val="Textkörper 2 Zchn"/>
    <w:basedOn w:val="Absatz-Standardschriftart"/>
  </w:style>
  <w:style w:type="character" w:customStyle="1" w:styleId="TextkrperZchn">
    <w:name w:val="Textkörper Zchn"/>
    <w:basedOn w:val="Absatz-Standardschriftart"/>
    <w:rPr>
      <w:rFonts w:ascii="Times New Roman" w:eastAsia="Lucida Sans Unicode" w:hAnsi="Times New Roman" w:cs="Times New Roman"/>
      <w:sz w:val="24"/>
      <w:szCs w:val="24"/>
    </w:rPr>
  </w:style>
  <w:style w:type="character" w:customStyle="1" w:styleId="Textkrper-ZeileneinzugZchn">
    <w:name w:val="Textkörper-Zeileneinzug Zchn"/>
    <w:basedOn w:val="Absatz-Standardschriftart"/>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i/>
      <w:sz w:val="40"/>
    </w:rPr>
  </w:style>
  <w:style w:type="character" w:customStyle="1" w:styleId="ListLabel4">
    <w:name w:val="ListLabel 4"/>
    <w:rPr>
      <w:b/>
      <w:i w:val="0"/>
      <w:sz w:val="24"/>
    </w:rPr>
  </w:style>
  <w:style w:type="character" w:customStyle="1" w:styleId="ListLabel5">
    <w:name w:val="ListLabel 5"/>
    <w:rPr>
      <w:rFonts w:cs="Times New Roman"/>
      <w:b w:val="0"/>
      <w:i/>
      <w:sz w:val="20"/>
    </w:rPr>
  </w:style>
  <w:style w:type="character" w:customStyle="1" w:styleId="ListLabel6">
    <w:name w:val="ListLabel 6"/>
    <w:rPr>
      <w:rFonts w:cs="Times New Roman"/>
      <w:sz w:val="14"/>
    </w:rPr>
  </w:style>
  <w:style w:type="character" w:customStyle="1" w:styleId="ListLabel7">
    <w:name w:val="ListLabel 7"/>
    <w:rPr>
      <w:color w:val="00000A"/>
      <w:sz w:val="16"/>
    </w:rPr>
  </w:style>
  <w:style w:type="character" w:customStyle="1" w:styleId="ListLabel8">
    <w:name w:val="ListLabel 8"/>
    <w:rPr>
      <w:b/>
      <w:i w:val="0"/>
    </w:rPr>
  </w:style>
  <w:style w:type="character" w:customStyle="1" w:styleId="ListLabel9">
    <w:name w:val="ListLabel 9"/>
    <w:rPr>
      <w:b w:val="0"/>
      <w:i/>
      <w:sz w:val="20"/>
    </w:rPr>
  </w:style>
  <w:style w:type="character" w:customStyle="1" w:styleId="ListLabel10">
    <w:name w:val="ListLabel 10"/>
    <w:rPr>
      <w:sz w:val="14"/>
    </w:rPr>
  </w:style>
  <w:style w:type="character" w:customStyle="1" w:styleId="ListLabel11">
    <w:name w:val="ListLabel 11"/>
    <w:rPr>
      <w:caps w:val="0"/>
      <w:smallCaps w:val="0"/>
      <w:strike w:val="0"/>
      <w:dstrike w:val="0"/>
      <w:color w:val="000000"/>
      <w:spacing w:val="0"/>
      <w:w w:val="100"/>
      <w:kern w:val="3"/>
      <w:position w:val="0"/>
      <w:vertAlign w:val="baseline"/>
    </w:rPr>
  </w:style>
  <w:style w:type="character" w:customStyle="1" w:styleId="ListLabel12">
    <w:name w:val="ListLabel 12"/>
    <w:rPr>
      <w:color w:val="00000A"/>
    </w:rPr>
  </w:style>
  <w:style w:type="character" w:customStyle="1" w:styleId="ListLabel13">
    <w:name w:val="ListLabel 13"/>
    <w:rPr>
      <w:color w:val="00000A"/>
      <w:sz w:val="20"/>
    </w:rPr>
  </w:style>
  <w:style w:type="character" w:customStyle="1" w:styleId="ListLabel14">
    <w:name w:val="ListLabel 14"/>
    <w:rPr>
      <w:rFonts w:eastAsia="Lucida Sans Unicode" w:cs="Arial"/>
    </w:rPr>
  </w:style>
  <w:style w:type="character" w:customStyle="1" w:styleId="ListLabel15">
    <w:name w:val="ListLabel 15"/>
    <w:rPr>
      <w:color w:val="00000A"/>
      <w:sz w:val="22"/>
    </w:rPr>
  </w:style>
  <w:style w:type="character" w:customStyle="1" w:styleId="ListLabel16">
    <w:name w:val="ListLabel 16"/>
    <w:rPr>
      <w:sz w:val="20"/>
    </w:rPr>
  </w:style>
  <w:style w:type="character" w:customStyle="1" w:styleId="ListLabel17">
    <w:name w:val="ListLabel 17"/>
    <w:rPr>
      <w:sz w:val="16"/>
    </w:rPr>
  </w:style>
  <w:style w:type="character" w:customStyle="1" w:styleId="ListLabel18">
    <w:name w:val="ListLabel 18"/>
    <w:rPr>
      <w:rFonts w:cs="Arial"/>
      <w:color w:val="000000"/>
    </w:rPr>
  </w:style>
  <w:style w:type="character" w:customStyle="1" w:styleId="ListLabel19">
    <w:name w:val="ListLabel 19"/>
    <w:rPr>
      <w:rFonts w:cs="Arial"/>
    </w:rPr>
  </w:style>
  <w:style w:type="character" w:customStyle="1" w:styleId="ListLabel20">
    <w:name w:val="ListLabel 20"/>
    <w:rPr>
      <w:b w:val="0"/>
      <w:i w:val="0"/>
      <w:sz w:val="20"/>
    </w:rPr>
  </w:style>
  <w:style w:type="character" w:customStyle="1" w:styleId="ListLabel21">
    <w:name w:val="ListLabel 21"/>
    <w:rPr>
      <w:rFonts w:cs="Arial"/>
      <w:sz w:val="2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numbering" w:customStyle="1" w:styleId="WWNum46">
    <w:name w:val="WWNum46"/>
    <w:basedOn w:val="KeineListe"/>
    <w:pPr>
      <w:numPr>
        <w:numId w:val="46"/>
      </w:numPr>
    </w:pPr>
  </w:style>
  <w:style w:type="numbering" w:customStyle="1" w:styleId="WWNum47">
    <w:name w:val="WWNum47"/>
    <w:basedOn w:val="KeineListe"/>
    <w:pPr>
      <w:numPr>
        <w:numId w:val="47"/>
      </w:numPr>
    </w:pPr>
  </w:style>
  <w:style w:type="numbering" w:customStyle="1" w:styleId="WWNum48">
    <w:name w:val="WWNum48"/>
    <w:basedOn w:val="KeineListe"/>
    <w:pPr>
      <w:numPr>
        <w:numId w:val="48"/>
      </w:numPr>
    </w:pPr>
  </w:style>
  <w:style w:type="numbering" w:customStyle="1" w:styleId="WWNum49">
    <w:name w:val="WWNum49"/>
    <w:basedOn w:val="KeineListe"/>
    <w:pPr>
      <w:numPr>
        <w:numId w:val="49"/>
      </w:numPr>
    </w:pPr>
  </w:style>
  <w:style w:type="numbering" w:customStyle="1" w:styleId="WWNum50">
    <w:name w:val="WWNum50"/>
    <w:basedOn w:val="KeineListe"/>
    <w:pPr>
      <w:numPr>
        <w:numId w:val="50"/>
      </w:numPr>
    </w:pPr>
  </w:style>
  <w:style w:type="numbering" w:customStyle="1" w:styleId="WWNum51">
    <w:name w:val="WWNum51"/>
    <w:basedOn w:val="KeineListe"/>
    <w:pPr>
      <w:numPr>
        <w:numId w:val="51"/>
      </w:numPr>
    </w:pPr>
  </w:style>
  <w:style w:type="numbering" w:customStyle="1" w:styleId="WWNum52">
    <w:name w:val="WWNum52"/>
    <w:basedOn w:val="KeineListe"/>
    <w:pPr>
      <w:numPr>
        <w:numId w:val="52"/>
      </w:numPr>
    </w:pPr>
  </w:style>
  <w:style w:type="numbering" w:customStyle="1" w:styleId="WWNum53">
    <w:name w:val="WWNum53"/>
    <w:basedOn w:val="KeineListe"/>
    <w:pPr>
      <w:numPr>
        <w:numId w:val="53"/>
      </w:numPr>
    </w:pPr>
  </w:style>
  <w:style w:type="numbering" w:customStyle="1" w:styleId="WWNum54">
    <w:name w:val="WWNum54"/>
    <w:basedOn w:val="KeineListe"/>
    <w:pPr>
      <w:numPr>
        <w:numId w:val="54"/>
      </w:numPr>
    </w:pPr>
  </w:style>
  <w:style w:type="numbering" w:customStyle="1" w:styleId="WWNum55">
    <w:name w:val="WWNum55"/>
    <w:basedOn w:val="KeineListe"/>
    <w:pPr>
      <w:numPr>
        <w:numId w:val="55"/>
      </w:numPr>
    </w:pPr>
  </w:style>
  <w:style w:type="numbering" w:customStyle="1" w:styleId="WWNum56">
    <w:name w:val="WWNum56"/>
    <w:basedOn w:val="KeineListe"/>
    <w:pPr>
      <w:numPr>
        <w:numId w:val="56"/>
      </w:numPr>
    </w:pPr>
  </w:style>
  <w:style w:type="numbering" w:customStyle="1" w:styleId="WWNum57">
    <w:name w:val="WWNum57"/>
    <w:basedOn w:val="KeineListe"/>
    <w:pPr>
      <w:numPr>
        <w:numId w:val="57"/>
      </w:numPr>
    </w:pPr>
  </w:style>
  <w:style w:type="numbering" w:customStyle="1" w:styleId="WWNum58">
    <w:name w:val="WWNum58"/>
    <w:basedOn w:val="KeineListe"/>
    <w:pPr>
      <w:numPr>
        <w:numId w:val="58"/>
      </w:numPr>
    </w:pPr>
  </w:style>
  <w:style w:type="numbering" w:customStyle="1" w:styleId="WWNum59">
    <w:name w:val="WWNum59"/>
    <w:basedOn w:val="KeineListe"/>
    <w:pPr>
      <w:numPr>
        <w:numId w:val="59"/>
      </w:numPr>
    </w:pPr>
  </w:style>
  <w:style w:type="numbering" w:customStyle="1" w:styleId="WWNum60">
    <w:name w:val="WWNum60"/>
    <w:basedOn w:val="KeineListe"/>
    <w:pPr>
      <w:numPr>
        <w:numId w:val="60"/>
      </w:numPr>
    </w:pPr>
  </w:style>
  <w:style w:type="paragraph" w:styleId="Verzeichnis1">
    <w:name w:val="toc 1"/>
    <w:basedOn w:val="Standard"/>
    <w:next w:val="Standard"/>
    <w:autoRedefine/>
    <w:uiPriority w:val="39"/>
    <w:unhideWhenUsed/>
    <w:rsid w:val="003D35BF"/>
    <w:pPr>
      <w:spacing w:after="100"/>
    </w:pPr>
  </w:style>
  <w:style w:type="paragraph" w:styleId="Verzeichnis2">
    <w:name w:val="toc 2"/>
    <w:basedOn w:val="Standard"/>
    <w:next w:val="Standard"/>
    <w:autoRedefine/>
    <w:uiPriority w:val="39"/>
    <w:unhideWhenUsed/>
    <w:rsid w:val="003D35BF"/>
    <w:pPr>
      <w:spacing w:after="100"/>
      <w:ind w:left="220"/>
    </w:pPr>
  </w:style>
  <w:style w:type="paragraph" w:styleId="Verzeichnis3">
    <w:name w:val="toc 3"/>
    <w:basedOn w:val="Standard"/>
    <w:next w:val="Standard"/>
    <w:autoRedefine/>
    <w:uiPriority w:val="39"/>
    <w:unhideWhenUsed/>
    <w:rsid w:val="003D35BF"/>
    <w:pPr>
      <w:spacing w:after="100"/>
      <w:ind w:left="440"/>
    </w:pPr>
  </w:style>
  <w:style w:type="paragraph" w:styleId="Verzeichnis4">
    <w:name w:val="toc 4"/>
    <w:basedOn w:val="Standard"/>
    <w:next w:val="Standard"/>
    <w:autoRedefine/>
    <w:uiPriority w:val="39"/>
    <w:unhideWhenUsed/>
    <w:rsid w:val="003D35BF"/>
    <w:pPr>
      <w:suppressAutoHyphens w:val="0"/>
      <w:autoSpaceDN/>
      <w:spacing w:after="100" w:line="276" w:lineRule="auto"/>
      <w:ind w:left="660"/>
      <w:jc w:val="left"/>
      <w:textAlignment w:val="auto"/>
    </w:pPr>
    <w:rPr>
      <w:rFonts w:asciiTheme="minorHAnsi" w:eastAsiaTheme="minorEastAsia" w:hAnsiTheme="minorHAnsi" w:cstheme="minorBidi"/>
      <w:kern w:val="0"/>
      <w:lang w:eastAsia="de-DE"/>
    </w:rPr>
  </w:style>
  <w:style w:type="paragraph" w:styleId="Verzeichnis5">
    <w:name w:val="toc 5"/>
    <w:basedOn w:val="Standard"/>
    <w:next w:val="Standard"/>
    <w:autoRedefine/>
    <w:uiPriority w:val="39"/>
    <w:unhideWhenUsed/>
    <w:rsid w:val="003D35BF"/>
    <w:pPr>
      <w:suppressAutoHyphens w:val="0"/>
      <w:autoSpaceDN/>
      <w:spacing w:after="100" w:line="276" w:lineRule="auto"/>
      <w:ind w:left="880"/>
      <w:jc w:val="left"/>
      <w:textAlignment w:val="auto"/>
    </w:pPr>
    <w:rPr>
      <w:rFonts w:asciiTheme="minorHAnsi" w:eastAsiaTheme="minorEastAsia" w:hAnsiTheme="minorHAnsi" w:cstheme="minorBidi"/>
      <w:kern w:val="0"/>
      <w:lang w:eastAsia="de-DE"/>
    </w:rPr>
  </w:style>
  <w:style w:type="paragraph" w:styleId="Verzeichnis6">
    <w:name w:val="toc 6"/>
    <w:basedOn w:val="Standard"/>
    <w:next w:val="Standard"/>
    <w:autoRedefine/>
    <w:uiPriority w:val="39"/>
    <w:unhideWhenUsed/>
    <w:rsid w:val="003D35BF"/>
    <w:pPr>
      <w:suppressAutoHyphens w:val="0"/>
      <w:autoSpaceDN/>
      <w:spacing w:after="100" w:line="276" w:lineRule="auto"/>
      <w:ind w:left="1100"/>
      <w:jc w:val="left"/>
      <w:textAlignment w:val="auto"/>
    </w:pPr>
    <w:rPr>
      <w:rFonts w:asciiTheme="minorHAnsi" w:eastAsiaTheme="minorEastAsia" w:hAnsiTheme="minorHAnsi" w:cstheme="minorBidi"/>
      <w:kern w:val="0"/>
      <w:lang w:eastAsia="de-DE"/>
    </w:rPr>
  </w:style>
  <w:style w:type="paragraph" w:styleId="Verzeichnis7">
    <w:name w:val="toc 7"/>
    <w:basedOn w:val="Standard"/>
    <w:next w:val="Standard"/>
    <w:autoRedefine/>
    <w:uiPriority w:val="39"/>
    <w:unhideWhenUsed/>
    <w:rsid w:val="003D35BF"/>
    <w:pPr>
      <w:suppressAutoHyphens w:val="0"/>
      <w:autoSpaceDN/>
      <w:spacing w:after="100" w:line="276" w:lineRule="auto"/>
      <w:ind w:left="1320"/>
      <w:jc w:val="left"/>
      <w:textAlignment w:val="auto"/>
    </w:pPr>
    <w:rPr>
      <w:rFonts w:asciiTheme="minorHAnsi" w:eastAsiaTheme="minorEastAsia" w:hAnsiTheme="minorHAnsi" w:cstheme="minorBidi"/>
      <w:kern w:val="0"/>
      <w:lang w:eastAsia="de-DE"/>
    </w:rPr>
  </w:style>
  <w:style w:type="paragraph" w:styleId="Verzeichnis8">
    <w:name w:val="toc 8"/>
    <w:basedOn w:val="Standard"/>
    <w:next w:val="Standard"/>
    <w:autoRedefine/>
    <w:uiPriority w:val="39"/>
    <w:unhideWhenUsed/>
    <w:rsid w:val="003D35BF"/>
    <w:pPr>
      <w:suppressAutoHyphens w:val="0"/>
      <w:autoSpaceDN/>
      <w:spacing w:after="100" w:line="276" w:lineRule="auto"/>
      <w:ind w:left="1540"/>
      <w:jc w:val="left"/>
      <w:textAlignment w:val="auto"/>
    </w:pPr>
    <w:rPr>
      <w:rFonts w:asciiTheme="minorHAnsi" w:eastAsiaTheme="minorEastAsia" w:hAnsiTheme="minorHAnsi" w:cstheme="minorBidi"/>
      <w:kern w:val="0"/>
      <w:lang w:eastAsia="de-DE"/>
    </w:rPr>
  </w:style>
  <w:style w:type="paragraph" w:styleId="Verzeichnis9">
    <w:name w:val="toc 9"/>
    <w:basedOn w:val="Standard"/>
    <w:next w:val="Standard"/>
    <w:autoRedefine/>
    <w:uiPriority w:val="39"/>
    <w:unhideWhenUsed/>
    <w:rsid w:val="003D35BF"/>
    <w:pPr>
      <w:suppressAutoHyphens w:val="0"/>
      <w:autoSpaceDN/>
      <w:spacing w:after="100" w:line="276" w:lineRule="auto"/>
      <w:ind w:left="1760"/>
      <w:jc w:val="left"/>
      <w:textAlignment w:val="auto"/>
    </w:pPr>
    <w:rPr>
      <w:rFonts w:asciiTheme="minorHAnsi" w:eastAsiaTheme="minorEastAsia" w:hAnsiTheme="minorHAnsi" w:cstheme="minorBidi"/>
      <w:kern w:val="0"/>
      <w:lang w:eastAsia="de-DE"/>
    </w:rPr>
  </w:style>
  <w:style w:type="character" w:styleId="Hyperlink">
    <w:name w:val="Hyperlink"/>
    <w:basedOn w:val="Absatz-Standardschriftart"/>
    <w:uiPriority w:val="99"/>
    <w:unhideWhenUsed/>
    <w:rsid w:val="003D3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0"/>
      <w:jc w:val="both"/>
    </w:pPr>
  </w:style>
  <w:style w:type="paragraph" w:styleId="berschrift1">
    <w:name w:val="heading 1"/>
    <w:basedOn w:val="Standard"/>
    <w:next w:val="Textbody"/>
    <w:pPr>
      <w:keepNext/>
      <w:spacing w:line="240" w:lineRule="auto"/>
      <w:outlineLvl w:val="0"/>
    </w:pPr>
    <w:rPr>
      <w:rFonts w:eastAsia="Times New Roman" w:cs="Times New Roman"/>
      <w:b/>
      <w:sz w:val="36"/>
      <w:szCs w:val="20"/>
      <w:lang w:eastAsia="ar-SA"/>
    </w:rPr>
  </w:style>
  <w:style w:type="paragraph" w:styleId="berschrift2">
    <w:name w:val="heading 2"/>
    <w:basedOn w:val="Standard"/>
    <w:next w:val="Textbody"/>
    <w:pPr>
      <w:keepNext/>
      <w:keepLines/>
      <w:jc w:val="center"/>
      <w:outlineLvl w:val="1"/>
    </w:pPr>
    <w:rPr>
      <w:b/>
      <w:sz w:val="26"/>
      <w:szCs w:val="26"/>
    </w:rPr>
  </w:style>
  <w:style w:type="paragraph" w:styleId="berschrift3">
    <w:name w:val="heading 3"/>
    <w:basedOn w:val="Standard"/>
    <w:next w:val="Textbody"/>
    <w:pPr>
      <w:keepNext/>
      <w:keepLines/>
      <w:jc w:val="center"/>
      <w:outlineLvl w:val="2"/>
    </w:pPr>
    <w:rPr>
      <w:b/>
      <w:i/>
      <w:sz w:val="26"/>
      <w:szCs w:val="24"/>
    </w:rPr>
  </w:style>
  <w:style w:type="paragraph" w:styleId="berschrift4">
    <w:name w:val="heading 4"/>
    <w:basedOn w:val="Standard"/>
    <w:next w:val="Textbody"/>
    <w:pPr>
      <w:keepNext/>
      <w:keepLines/>
      <w:spacing w:line="240" w:lineRule="auto"/>
      <w:outlineLvl w:val="3"/>
    </w:pPr>
    <w:rPr>
      <w:b/>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val="0"/>
      <w:spacing w:after="120" w:line="240" w:lineRule="auto"/>
      <w:jc w:val="left"/>
    </w:pPr>
    <w:rPr>
      <w:rFonts w:ascii="Times New Roman" w:eastAsia="Lucida Sans Unicode" w:hAnsi="Times New Roman" w:cs="Times New Roman"/>
      <w:sz w:val="24"/>
      <w:szCs w:val="24"/>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line="240" w:lineRule="auto"/>
    </w:pPr>
  </w:style>
  <w:style w:type="paragraph" w:styleId="Fuzeile">
    <w:name w:val="footer"/>
    <w:basedOn w:val="Standard"/>
    <w:pPr>
      <w:suppressLineNumbers/>
      <w:tabs>
        <w:tab w:val="center" w:pos="4536"/>
        <w:tab w:val="right" w:pos="9072"/>
      </w:tabs>
      <w:spacing w:line="240" w:lineRule="auto"/>
    </w:pPr>
  </w:style>
  <w:style w:type="paragraph" w:styleId="Listenabsatz">
    <w:name w:val="List Paragraph"/>
    <w:basedOn w:val="Standard"/>
    <w:uiPriority w:val="34"/>
    <w:qFormat/>
    <w:pPr>
      <w:spacing w:after="200" w:line="276" w:lineRule="auto"/>
      <w:ind w:left="720"/>
    </w:pPr>
    <w:rPr>
      <w:rFonts w:ascii="Calibri" w:hAnsi="Calibri"/>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ContentsHeading">
    <w:name w:val="Contents Heading"/>
    <w:basedOn w:val="berschrift1"/>
    <w:pPr>
      <w:keepLines/>
      <w:suppressLineNumbers/>
      <w:suppressAutoHyphens w:val="0"/>
      <w:spacing w:before="240" w:line="259" w:lineRule="auto"/>
      <w:jc w:val="left"/>
    </w:pPr>
    <w:rPr>
      <w:rFonts w:ascii="Calibri Light" w:hAnsi="Calibri Light"/>
      <w:b w:val="0"/>
      <w:bCs/>
      <w:color w:val="2F5496"/>
      <w:sz w:val="32"/>
      <w:szCs w:val="32"/>
      <w:lang w:eastAsia="de-DE"/>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styleId="Textkrper-Einzug3">
    <w:name w:val="Body Text Indent 3"/>
    <w:basedOn w:val="Standard"/>
    <w:pPr>
      <w:tabs>
        <w:tab w:val="left" w:pos="680"/>
      </w:tabs>
      <w:spacing w:line="240" w:lineRule="auto"/>
      <w:ind w:left="340"/>
    </w:pPr>
    <w:rPr>
      <w:rFonts w:eastAsia="MS Mincho" w:cs="Times New Roman"/>
      <w:szCs w:val="24"/>
      <w:lang w:eastAsia="de-DE"/>
    </w:rPr>
  </w:style>
  <w:style w:type="paragraph" w:customStyle="1" w:styleId="Default">
    <w:name w:val="Default"/>
    <w:pPr>
      <w:widowControl/>
      <w:spacing w:after="0" w:line="240" w:lineRule="auto"/>
    </w:pPr>
    <w:rPr>
      <w:rFonts w:cs="Arial"/>
      <w:color w:val="000000"/>
      <w:sz w:val="24"/>
      <w:szCs w:val="24"/>
    </w:rPr>
  </w:style>
  <w:style w:type="paragraph" w:customStyle="1" w:styleId="Textkrper-Einzug21">
    <w:name w:val="Textkörper-Einzug 21"/>
    <w:basedOn w:val="Standard"/>
    <w:pPr>
      <w:spacing w:line="240" w:lineRule="auto"/>
      <w:ind w:left="705"/>
    </w:pPr>
    <w:rPr>
      <w:rFonts w:ascii="Times New Roman" w:eastAsia="Times New Roman" w:hAnsi="Times New Roman" w:cs="Times New Roman"/>
      <w:sz w:val="20"/>
      <w:szCs w:val="20"/>
      <w:lang w:eastAsia="ar-SA"/>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Textkrper-Einzug2">
    <w:name w:val="Body Text Indent 2"/>
    <w:basedOn w:val="Standard"/>
    <w:pPr>
      <w:spacing w:after="120" w:line="480" w:lineRule="auto"/>
      <w:ind w:left="283"/>
    </w:pPr>
  </w:style>
  <w:style w:type="paragraph" w:styleId="Textkrper2">
    <w:name w:val="Body Text 2"/>
    <w:basedOn w:val="Standard"/>
    <w:pPr>
      <w:spacing w:after="120" w:line="480" w:lineRule="auto"/>
    </w:pPr>
  </w:style>
  <w:style w:type="paragraph" w:customStyle="1" w:styleId="Textbodyindent">
    <w:name w:val="Text body indent"/>
    <w:basedOn w:val="Standard"/>
    <w:pPr>
      <w:spacing w:after="120"/>
      <w:ind w:left="283"/>
    </w:pPr>
  </w:style>
  <w:style w:type="paragraph" w:styleId="StandardWeb">
    <w:name w:val="Normal (Web)"/>
    <w:basedOn w:val="Standard"/>
    <w:pPr>
      <w:spacing w:before="100" w:after="100" w:line="240" w:lineRule="auto"/>
      <w:jc w:val="left"/>
    </w:pPr>
    <w:rPr>
      <w:rFonts w:ascii="Times New Roman" w:eastAsia="Times New Roman" w:hAnsi="Times New Roman" w:cs="Times New Roman"/>
      <w:sz w:val="24"/>
      <w:szCs w:val="24"/>
      <w:lang w:eastAsia="de-DE"/>
    </w:rPr>
  </w:style>
  <w:style w:type="paragraph" w:customStyle="1" w:styleId="Contents4">
    <w:name w:val="Contents 4"/>
    <w:basedOn w:val="Standard"/>
    <w:pPr>
      <w:tabs>
        <w:tab w:val="right" w:leader="dot" w:pos="9449"/>
      </w:tabs>
      <w:spacing w:after="100" w:line="276" w:lineRule="auto"/>
      <w:ind w:left="660"/>
      <w:jc w:val="left"/>
    </w:pPr>
    <w:rPr>
      <w:rFonts w:ascii="Calibri" w:hAnsi="Calibri"/>
      <w:lang w:eastAsia="de-DE"/>
    </w:rPr>
  </w:style>
  <w:style w:type="paragraph" w:customStyle="1" w:styleId="Contents5">
    <w:name w:val="Contents 5"/>
    <w:basedOn w:val="Standard"/>
    <w:pPr>
      <w:tabs>
        <w:tab w:val="right" w:leader="dot" w:pos="9386"/>
      </w:tabs>
      <w:spacing w:after="100" w:line="276" w:lineRule="auto"/>
      <w:ind w:left="880"/>
      <w:jc w:val="left"/>
    </w:pPr>
    <w:rPr>
      <w:rFonts w:ascii="Calibri" w:hAnsi="Calibri"/>
      <w:lang w:eastAsia="de-DE"/>
    </w:rPr>
  </w:style>
  <w:style w:type="paragraph" w:customStyle="1" w:styleId="Contents6">
    <w:name w:val="Contents 6"/>
    <w:basedOn w:val="Standard"/>
    <w:pPr>
      <w:tabs>
        <w:tab w:val="right" w:leader="dot" w:pos="9323"/>
      </w:tabs>
      <w:spacing w:after="100" w:line="276" w:lineRule="auto"/>
      <w:ind w:left="1100"/>
      <w:jc w:val="left"/>
    </w:pPr>
    <w:rPr>
      <w:rFonts w:ascii="Calibri" w:hAnsi="Calibri"/>
      <w:lang w:eastAsia="de-DE"/>
    </w:rPr>
  </w:style>
  <w:style w:type="paragraph" w:customStyle="1" w:styleId="Contents7">
    <w:name w:val="Contents 7"/>
    <w:basedOn w:val="Standard"/>
    <w:pPr>
      <w:tabs>
        <w:tab w:val="right" w:leader="dot" w:pos="9260"/>
      </w:tabs>
      <w:spacing w:after="100" w:line="276" w:lineRule="auto"/>
      <w:ind w:left="1320"/>
      <w:jc w:val="left"/>
    </w:pPr>
    <w:rPr>
      <w:rFonts w:ascii="Calibri" w:hAnsi="Calibri"/>
      <w:lang w:eastAsia="de-DE"/>
    </w:rPr>
  </w:style>
  <w:style w:type="paragraph" w:customStyle="1" w:styleId="Contents8">
    <w:name w:val="Contents 8"/>
    <w:basedOn w:val="Standard"/>
    <w:pPr>
      <w:tabs>
        <w:tab w:val="right" w:leader="dot" w:pos="9197"/>
      </w:tabs>
      <w:spacing w:after="100" w:line="276" w:lineRule="auto"/>
      <w:ind w:left="1540"/>
      <w:jc w:val="left"/>
    </w:pPr>
    <w:rPr>
      <w:rFonts w:ascii="Calibri" w:hAnsi="Calibri"/>
      <w:lang w:eastAsia="de-DE"/>
    </w:rPr>
  </w:style>
  <w:style w:type="paragraph" w:customStyle="1" w:styleId="Contents9">
    <w:name w:val="Contents 9"/>
    <w:basedOn w:val="Standard"/>
    <w:pPr>
      <w:tabs>
        <w:tab w:val="right" w:leader="dot" w:pos="9134"/>
      </w:tabs>
      <w:spacing w:after="100" w:line="276" w:lineRule="auto"/>
      <w:ind w:left="1760"/>
      <w:jc w:val="left"/>
    </w:pPr>
    <w:rPr>
      <w:rFonts w:ascii="Calibri" w:hAnsi="Calibri"/>
      <w:lang w:eastAsia="de-DE"/>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eastAsia="Times New Roman" w:cs="Times New Roman"/>
      <w:b/>
      <w:sz w:val="36"/>
      <w:szCs w:val="20"/>
      <w:lang w:eastAsia="ar-SA"/>
    </w:rPr>
  </w:style>
  <w:style w:type="character" w:customStyle="1" w:styleId="berschrift2Zchn">
    <w:name w:val="Überschrift 2 Zchn"/>
    <w:basedOn w:val="Absatz-Standardschriftart"/>
    <w:rPr>
      <w:b/>
      <w:sz w:val="26"/>
      <w:szCs w:val="26"/>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berschrift3Zchn">
    <w:name w:val="Überschrift 3 Zchn"/>
    <w:basedOn w:val="Absatz-Standardschriftart"/>
    <w:rPr>
      <w:b/>
      <w:i/>
      <w:sz w:val="26"/>
      <w:szCs w:val="24"/>
    </w:rPr>
  </w:style>
  <w:style w:type="character" w:customStyle="1" w:styleId="berschrift4Zchn">
    <w:name w:val="Überschrift 4 Zchn"/>
    <w:basedOn w:val="Absatz-Standardschriftart"/>
    <w:rPr>
      <w:b/>
      <w:i/>
      <w:iCs/>
    </w:rPr>
  </w:style>
  <w:style w:type="character" w:customStyle="1" w:styleId="Internetlink">
    <w:name w:val="Internet link"/>
    <w:basedOn w:val="Absatz-Standardschriftart"/>
    <w:rPr>
      <w:color w:val="0563C1"/>
      <w:u w:val="single"/>
    </w:rPr>
  </w:style>
  <w:style w:type="character" w:customStyle="1" w:styleId="Textkrper-Einzug3Zchn">
    <w:name w:val="Textkörper-Einzug 3 Zchn"/>
    <w:basedOn w:val="Absatz-Standardschriftart"/>
    <w:rPr>
      <w:rFonts w:eastAsia="MS Mincho" w:cs="Times New Roman"/>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Textkrper-Einzug2Zchn">
    <w:name w:val="Textkörper-Einzug 2 Zchn"/>
    <w:basedOn w:val="Absatz-Standardschriftart"/>
  </w:style>
  <w:style w:type="character" w:customStyle="1" w:styleId="Textkrper2Zchn">
    <w:name w:val="Textkörper 2 Zchn"/>
    <w:basedOn w:val="Absatz-Standardschriftart"/>
  </w:style>
  <w:style w:type="character" w:customStyle="1" w:styleId="TextkrperZchn">
    <w:name w:val="Textkörper Zchn"/>
    <w:basedOn w:val="Absatz-Standardschriftart"/>
    <w:rPr>
      <w:rFonts w:ascii="Times New Roman" w:eastAsia="Lucida Sans Unicode" w:hAnsi="Times New Roman" w:cs="Times New Roman"/>
      <w:sz w:val="24"/>
      <w:szCs w:val="24"/>
    </w:rPr>
  </w:style>
  <w:style w:type="character" w:customStyle="1" w:styleId="Textkrper-ZeileneinzugZchn">
    <w:name w:val="Textkörper-Zeileneinzug Zchn"/>
    <w:basedOn w:val="Absatz-Standardschriftart"/>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i/>
      <w:sz w:val="40"/>
    </w:rPr>
  </w:style>
  <w:style w:type="character" w:customStyle="1" w:styleId="ListLabel4">
    <w:name w:val="ListLabel 4"/>
    <w:rPr>
      <w:b/>
      <w:i w:val="0"/>
      <w:sz w:val="24"/>
    </w:rPr>
  </w:style>
  <w:style w:type="character" w:customStyle="1" w:styleId="ListLabel5">
    <w:name w:val="ListLabel 5"/>
    <w:rPr>
      <w:rFonts w:cs="Times New Roman"/>
      <w:b w:val="0"/>
      <w:i/>
      <w:sz w:val="20"/>
    </w:rPr>
  </w:style>
  <w:style w:type="character" w:customStyle="1" w:styleId="ListLabel6">
    <w:name w:val="ListLabel 6"/>
    <w:rPr>
      <w:rFonts w:cs="Times New Roman"/>
      <w:sz w:val="14"/>
    </w:rPr>
  </w:style>
  <w:style w:type="character" w:customStyle="1" w:styleId="ListLabel7">
    <w:name w:val="ListLabel 7"/>
    <w:rPr>
      <w:color w:val="00000A"/>
      <w:sz w:val="16"/>
    </w:rPr>
  </w:style>
  <w:style w:type="character" w:customStyle="1" w:styleId="ListLabel8">
    <w:name w:val="ListLabel 8"/>
    <w:rPr>
      <w:b/>
      <w:i w:val="0"/>
    </w:rPr>
  </w:style>
  <w:style w:type="character" w:customStyle="1" w:styleId="ListLabel9">
    <w:name w:val="ListLabel 9"/>
    <w:rPr>
      <w:b w:val="0"/>
      <w:i/>
      <w:sz w:val="20"/>
    </w:rPr>
  </w:style>
  <w:style w:type="character" w:customStyle="1" w:styleId="ListLabel10">
    <w:name w:val="ListLabel 10"/>
    <w:rPr>
      <w:sz w:val="14"/>
    </w:rPr>
  </w:style>
  <w:style w:type="character" w:customStyle="1" w:styleId="ListLabel11">
    <w:name w:val="ListLabel 11"/>
    <w:rPr>
      <w:caps w:val="0"/>
      <w:smallCaps w:val="0"/>
      <w:strike w:val="0"/>
      <w:dstrike w:val="0"/>
      <w:color w:val="000000"/>
      <w:spacing w:val="0"/>
      <w:w w:val="100"/>
      <w:kern w:val="3"/>
      <w:position w:val="0"/>
      <w:vertAlign w:val="baseline"/>
    </w:rPr>
  </w:style>
  <w:style w:type="character" w:customStyle="1" w:styleId="ListLabel12">
    <w:name w:val="ListLabel 12"/>
    <w:rPr>
      <w:color w:val="00000A"/>
    </w:rPr>
  </w:style>
  <w:style w:type="character" w:customStyle="1" w:styleId="ListLabel13">
    <w:name w:val="ListLabel 13"/>
    <w:rPr>
      <w:color w:val="00000A"/>
      <w:sz w:val="20"/>
    </w:rPr>
  </w:style>
  <w:style w:type="character" w:customStyle="1" w:styleId="ListLabel14">
    <w:name w:val="ListLabel 14"/>
    <w:rPr>
      <w:rFonts w:eastAsia="Lucida Sans Unicode" w:cs="Arial"/>
    </w:rPr>
  </w:style>
  <w:style w:type="character" w:customStyle="1" w:styleId="ListLabel15">
    <w:name w:val="ListLabel 15"/>
    <w:rPr>
      <w:color w:val="00000A"/>
      <w:sz w:val="22"/>
    </w:rPr>
  </w:style>
  <w:style w:type="character" w:customStyle="1" w:styleId="ListLabel16">
    <w:name w:val="ListLabel 16"/>
    <w:rPr>
      <w:sz w:val="20"/>
    </w:rPr>
  </w:style>
  <w:style w:type="character" w:customStyle="1" w:styleId="ListLabel17">
    <w:name w:val="ListLabel 17"/>
    <w:rPr>
      <w:sz w:val="16"/>
    </w:rPr>
  </w:style>
  <w:style w:type="character" w:customStyle="1" w:styleId="ListLabel18">
    <w:name w:val="ListLabel 18"/>
    <w:rPr>
      <w:rFonts w:cs="Arial"/>
      <w:color w:val="000000"/>
    </w:rPr>
  </w:style>
  <w:style w:type="character" w:customStyle="1" w:styleId="ListLabel19">
    <w:name w:val="ListLabel 19"/>
    <w:rPr>
      <w:rFonts w:cs="Arial"/>
    </w:rPr>
  </w:style>
  <w:style w:type="character" w:customStyle="1" w:styleId="ListLabel20">
    <w:name w:val="ListLabel 20"/>
    <w:rPr>
      <w:b w:val="0"/>
      <w:i w:val="0"/>
      <w:sz w:val="20"/>
    </w:rPr>
  </w:style>
  <w:style w:type="character" w:customStyle="1" w:styleId="ListLabel21">
    <w:name w:val="ListLabel 21"/>
    <w:rPr>
      <w:rFonts w:cs="Arial"/>
      <w:sz w:val="2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numbering" w:customStyle="1" w:styleId="WWNum46">
    <w:name w:val="WWNum46"/>
    <w:basedOn w:val="KeineListe"/>
    <w:pPr>
      <w:numPr>
        <w:numId w:val="46"/>
      </w:numPr>
    </w:pPr>
  </w:style>
  <w:style w:type="numbering" w:customStyle="1" w:styleId="WWNum47">
    <w:name w:val="WWNum47"/>
    <w:basedOn w:val="KeineListe"/>
    <w:pPr>
      <w:numPr>
        <w:numId w:val="47"/>
      </w:numPr>
    </w:pPr>
  </w:style>
  <w:style w:type="numbering" w:customStyle="1" w:styleId="WWNum48">
    <w:name w:val="WWNum48"/>
    <w:basedOn w:val="KeineListe"/>
    <w:pPr>
      <w:numPr>
        <w:numId w:val="48"/>
      </w:numPr>
    </w:pPr>
  </w:style>
  <w:style w:type="numbering" w:customStyle="1" w:styleId="WWNum49">
    <w:name w:val="WWNum49"/>
    <w:basedOn w:val="KeineListe"/>
    <w:pPr>
      <w:numPr>
        <w:numId w:val="49"/>
      </w:numPr>
    </w:pPr>
  </w:style>
  <w:style w:type="numbering" w:customStyle="1" w:styleId="WWNum50">
    <w:name w:val="WWNum50"/>
    <w:basedOn w:val="KeineListe"/>
    <w:pPr>
      <w:numPr>
        <w:numId w:val="50"/>
      </w:numPr>
    </w:pPr>
  </w:style>
  <w:style w:type="numbering" w:customStyle="1" w:styleId="WWNum51">
    <w:name w:val="WWNum51"/>
    <w:basedOn w:val="KeineListe"/>
    <w:pPr>
      <w:numPr>
        <w:numId w:val="51"/>
      </w:numPr>
    </w:pPr>
  </w:style>
  <w:style w:type="numbering" w:customStyle="1" w:styleId="WWNum52">
    <w:name w:val="WWNum52"/>
    <w:basedOn w:val="KeineListe"/>
    <w:pPr>
      <w:numPr>
        <w:numId w:val="52"/>
      </w:numPr>
    </w:pPr>
  </w:style>
  <w:style w:type="numbering" w:customStyle="1" w:styleId="WWNum53">
    <w:name w:val="WWNum53"/>
    <w:basedOn w:val="KeineListe"/>
    <w:pPr>
      <w:numPr>
        <w:numId w:val="53"/>
      </w:numPr>
    </w:pPr>
  </w:style>
  <w:style w:type="numbering" w:customStyle="1" w:styleId="WWNum54">
    <w:name w:val="WWNum54"/>
    <w:basedOn w:val="KeineListe"/>
    <w:pPr>
      <w:numPr>
        <w:numId w:val="54"/>
      </w:numPr>
    </w:pPr>
  </w:style>
  <w:style w:type="numbering" w:customStyle="1" w:styleId="WWNum55">
    <w:name w:val="WWNum55"/>
    <w:basedOn w:val="KeineListe"/>
    <w:pPr>
      <w:numPr>
        <w:numId w:val="55"/>
      </w:numPr>
    </w:pPr>
  </w:style>
  <w:style w:type="numbering" w:customStyle="1" w:styleId="WWNum56">
    <w:name w:val="WWNum56"/>
    <w:basedOn w:val="KeineListe"/>
    <w:pPr>
      <w:numPr>
        <w:numId w:val="56"/>
      </w:numPr>
    </w:pPr>
  </w:style>
  <w:style w:type="numbering" w:customStyle="1" w:styleId="WWNum57">
    <w:name w:val="WWNum57"/>
    <w:basedOn w:val="KeineListe"/>
    <w:pPr>
      <w:numPr>
        <w:numId w:val="57"/>
      </w:numPr>
    </w:pPr>
  </w:style>
  <w:style w:type="numbering" w:customStyle="1" w:styleId="WWNum58">
    <w:name w:val="WWNum58"/>
    <w:basedOn w:val="KeineListe"/>
    <w:pPr>
      <w:numPr>
        <w:numId w:val="58"/>
      </w:numPr>
    </w:pPr>
  </w:style>
  <w:style w:type="numbering" w:customStyle="1" w:styleId="WWNum59">
    <w:name w:val="WWNum59"/>
    <w:basedOn w:val="KeineListe"/>
    <w:pPr>
      <w:numPr>
        <w:numId w:val="59"/>
      </w:numPr>
    </w:pPr>
  </w:style>
  <w:style w:type="numbering" w:customStyle="1" w:styleId="WWNum60">
    <w:name w:val="WWNum60"/>
    <w:basedOn w:val="KeineListe"/>
    <w:pPr>
      <w:numPr>
        <w:numId w:val="60"/>
      </w:numPr>
    </w:pPr>
  </w:style>
  <w:style w:type="paragraph" w:styleId="Verzeichnis1">
    <w:name w:val="toc 1"/>
    <w:basedOn w:val="Standard"/>
    <w:next w:val="Standard"/>
    <w:autoRedefine/>
    <w:uiPriority w:val="39"/>
    <w:unhideWhenUsed/>
    <w:rsid w:val="003D35BF"/>
    <w:pPr>
      <w:spacing w:after="100"/>
    </w:pPr>
  </w:style>
  <w:style w:type="paragraph" w:styleId="Verzeichnis2">
    <w:name w:val="toc 2"/>
    <w:basedOn w:val="Standard"/>
    <w:next w:val="Standard"/>
    <w:autoRedefine/>
    <w:uiPriority w:val="39"/>
    <w:unhideWhenUsed/>
    <w:rsid w:val="003D35BF"/>
    <w:pPr>
      <w:spacing w:after="100"/>
      <w:ind w:left="220"/>
    </w:pPr>
  </w:style>
  <w:style w:type="paragraph" w:styleId="Verzeichnis3">
    <w:name w:val="toc 3"/>
    <w:basedOn w:val="Standard"/>
    <w:next w:val="Standard"/>
    <w:autoRedefine/>
    <w:uiPriority w:val="39"/>
    <w:unhideWhenUsed/>
    <w:rsid w:val="003D35BF"/>
    <w:pPr>
      <w:spacing w:after="100"/>
      <w:ind w:left="440"/>
    </w:pPr>
  </w:style>
  <w:style w:type="paragraph" w:styleId="Verzeichnis4">
    <w:name w:val="toc 4"/>
    <w:basedOn w:val="Standard"/>
    <w:next w:val="Standard"/>
    <w:autoRedefine/>
    <w:uiPriority w:val="39"/>
    <w:unhideWhenUsed/>
    <w:rsid w:val="003D35BF"/>
    <w:pPr>
      <w:suppressAutoHyphens w:val="0"/>
      <w:autoSpaceDN/>
      <w:spacing w:after="100" w:line="276" w:lineRule="auto"/>
      <w:ind w:left="660"/>
      <w:jc w:val="left"/>
      <w:textAlignment w:val="auto"/>
    </w:pPr>
    <w:rPr>
      <w:rFonts w:asciiTheme="minorHAnsi" w:eastAsiaTheme="minorEastAsia" w:hAnsiTheme="minorHAnsi" w:cstheme="minorBidi"/>
      <w:kern w:val="0"/>
      <w:lang w:eastAsia="de-DE"/>
    </w:rPr>
  </w:style>
  <w:style w:type="paragraph" w:styleId="Verzeichnis5">
    <w:name w:val="toc 5"/>
    <w:basedOn w:val="Standard"/>
    <w:next w:val="Standard"/>
    <w:autoRedefine/>
    <w:uiPriority w:val="39"/>
    <w:unhideWhenUsed/>
    <w:rsid w:val="003D35BF"/>
    <w:pPr>
      <w:suppressAutoHyphens w:val="0"/>
      <w:autoSpaceDN/>
      <w:spacing w:after="100" w:line="276" w:lineRule="auto"/>
      <w:ind w:left="880"/>
      <w:jc w:val="left"/>
      <w:textAlignment w:val="auto"/>
    </w:pPr>
    <w:rPr>
      <w:rFonts w:asciiTheme="minorHAnsi" w:eastAsiaTheme="minorEastAsia" w:hAnsiTheme="minorHAnsi" w:cstheme="minorBidi"/>
      <w:kern w:val="0"/>
      <w:lang w:eastAsia="de-DE"/>
    </w:rPr>
  </w:style>
  <w:style w:type="paragraph" w:styleId="Verzeichnis6">
    <w:name w:val="toc 6"/>
    <w:basedOn w:val="Standard"/>
    <w:next w:val="Standard"/>
    <w:autoRedefine/>
    <w:uiPriority w:val="39"/>
    <w:unhideWhenUsed/>
    <w:rsid w:val="003D35BF"/>
    <w:pPr>
      <w:suppressAutoHyphens w:val="0"/>
      <w:autoSpaceDN/>
      <w:spacing w:after="100" w:line="276" w:lineRule="auto"/>
      <w:ind w:left="1100"/>
      <w:jc w:val="left"/>
      <w:textAlignment w:val="auto"/>
    </w:pPr>
    <w:rPr>
      <w:rFonts w:asciiTheme="minorHAnsi" w:eastAsiaTheme="minorEastAsia" w:hAnsiTheme="minorHAnsi" w:cstheme="minorBidi"/>
      <w:kern w:val="0"/>
      <w:lang w:eastAsia="de-DE"/>
    </w:rPr>
  </w:style>
  <w:style w:type="paragraph" w:styleId="Verzeichnis7">
    <w:name w:val="toc 7"/>
    <w:basedOn w:val="Standard"/>
    <w:next w:val="Standard"/>
    <w:autoRedefine/>
    <w:uiPriority w:val="39"/>
    <w:unhideWhenUsed/>
    <w:rsid w:val="003D35BF"/>
    <w:pPr>
      <w:suppressAutoHyphens w:val="0"/>
      <w:autoSpaceDN/>
      <w:spacing w:after="100" w:line="276" w:lineRule="auto"/>
      <w:ind w:left="1320"/>
      <w:jc w:val="left"/>
      <w:textAlignment w:val="auto"/>
    </w:pPr>
    <w:rPr>
      <w:rFonts w:asciiTheme="minorHAnsi" w:eastAsiaTheme="minorEastAsia" w:hAnsiTheme="minorHAnsi" w:cstheme="minorBidi"/>
      <w:kern w:val="0"/>
      <w:lang w:eastAsia="de-DE"/>
    </w:rPr>
  </w:style>
  <w:style w:type="paragraph" w:styleId="Verzeichnis8">
    <w:name w:val="toc 8"/>
    <w:basedOn w:val="Standard"/>
    <w:next w:val="Standard"/>
    <w:autoRedefine/>
    <w:uiPriority w:val="39"/>
    <w:unhideWhenUsed/>
    <w:rsid w:val="003D35BF"/>
    <w:pPr>
      <w:suppressAutoHyphens w:val="0"/>
      <w:autoSpaceDN/>
      <w:spacing w:after="100" w:line="276" w:lineRule="auto"/>
      <w:ind w:left="1540"/>
      <w:jc w:val="left"/>
      <w:textAlignment w:val="auto"/>
    </w:pPr>
    <w:rPr>
      <w:rFonts w:asciiTheme="minorHAnsi" w:eastAsiaTheme="minorEastAsia" w:hAnsiTheme="minorHAnsi" w:cstheme="minorBidi"/>
      <w:kern w:val="0"/>
      <w:lang w:eastAsia="de-DE"/>
    </w:rPr>
  </w:style>
  <w:style w:type="paragraph" w:styleId="Verzeichnis9">
    <w:name w:val="toc 9"/>
    <w:basedOn w:val="Standard"/>
    <w:next w:val="Standard"/>
    <w:autoRedefine/>
    <w:uiPriority w:val="39"/>
    <w:unhideWhenUsed/>
    <w:rsid w:val="003D35BF"/>
    <w:pPr>
      <w:suppressAutoHyphens w:val="0"/>
      <w:autoSpaceDN/>
      <w:spacing w:after="100" w:line="276" w:lineRule="auto"/>
      <w:ind w:left="1760"/>
      <w:jc w:val="left"/>
      <w:textAlignment w:val="auto"/>
    </w:pPr>
    <w:rPr>
      <w:rFonts w:asciiTheme="minorHAnsi" w:eastAsiaTheme="minorEastAsia" w:hAnsiTheme="minorHAnsi" w:cstheme="minorBidi"/>
      <w:kern w:val="0"/>
      <w:lang w:eastAsia="de-DE"/>
    </w:rPr>
  </w:style>
  <w:style w:type="character" w:styleId="Hyperlink">
    <w:name w:val="Hyperlink"/>
    <w:basedOn w:val="Absatz-Standardschriftart"/>
    <w:uiPriority w:val="99"/>
    <w:unhideWhenUsed/>
    <w:rsid w:val="003D3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inpferde-und-spezialpferderassen.de/" TargetMode="External"/><Relationship Id="rId5" Type="http://schemas.openxmlformats.org/officeDocument/2006/relationships/settings" Target="settings.xml"/><Relationship Id="rId10" Type="http://schemas.openxmlformats.org/officeDocument/2006/relationships/hyperlink" Target="http://www.kleinpferde-und-spezialpferderasen.de/" TargetMode="External"/><Relationship Id="rId4" Type="http://schemas.microsoft.com/office/2007/relationships/stylesWithEffects" Target="stylesWithEffects.xml"/><Relationship Id="rId9" Type="http://schemas.openxmlformats.org/officeDocument/2006/relationships/hyperlink" Target="http://www.kleinpferde-und-spezialpferderass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7EC0-B5E9-4CCB-B2FB-EDEB0B65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17196</Words>
  <Characters>108335</Characters>
  <Application>Microsoft Office Word</Application>
  <DocSecurity>0</DocSecurity>
  <Lines>902</Lines>
  <Paragraphs>250</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Zimmermann, Beatrice (LfL)</cp:lastModifiedBy>
  <cp:revision>2</cp:revision>
  <cp:lastPrinted>2019-03-20T20:52:00Z</cp:lastPrinted>
  <dcterms:created xsi:type="dcterms:W3CDTF">2020-01-30T18:19:00Z</dcterms:created>
  <dcterms:modified xsi:type="dcterms:W3CDTF">2020-01-30T18:19:00Z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StMELF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