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BE08" w14:textId="237C5389" w:rsidR="006D17ED" w:rsidRDefault="00BA1799" w:rsidP="00BA1799">
      <w:pPr>
        <w:pStyle w:val="Titel"/>
        <w:spacing w:after="120" w:line="360" w:lineRule="auto"/>
        <w:rPr>
          <w:sz w:val="36"/>
          <w:szCs w:val="36"/>
          <w:u w:val="single"/>
        </w:rPr>
      </w:pPr>
      <w:r w:rsidRPr="00BA1799">
        <w:rPr>
          <w:noProof/>
          <w:sz w:val="36"/>
          <w:szCs w:val="36"/>
          <w:u w:val="single"/>
        </w:rPr>
        <w:drawing>
          <wp:anchor distT="0" distB="0" distL="114300" distR="114300" simplePos="0" relativeHeight="251659776" behindDoc="1" locked="0" layoutInCell="1" allowOverlap="0" wp14:anchorId="5F118767" wp14:editId="170B9A8C">
            <wp:simplePos x="0" y="0"/>
            <wp:positionH relativeFrom="column">
              <wp:posOffset>5602605</wp:posOffset>
            </wp:positionH>
            <wp:positionV relativeFrom="paragraph">
              <wp:posOffset>-815340</wp:posOffset>
            </wp:positionV>
            <wp:extent cx="1411605" cy="815340"/>
            <wp:effectExtent l="0" t="0" r="0" b="381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799">
        <w:rPr>
          <w:noProof/>
          <w:sz w:val="36"/>
          <w:szCs w:val="36"/>
          <w:u w:val="single"/>
        </w:rPr>
        <w:drawing>
          <wp:anchor distT="0" distB="0" distL="114300" distR="114300" simplePos="0" relativeHeight="251657728" behindDoc="1" locked="0" layoutInCell="1" allowOverlap="0" wp14:anchorId="2E821087" wp14:editId="53780111">
            <wp:simplePos x="0" y="0"/>
            <wp:positionH relativeFrom="column">
              <wp:posOffset>-297180</wp:posOffset>
            </wp:positionH>
            <wp:positionV relativeFrom="paragraph">
              <wp:posOffset>-808355</wp:posOffset>
            </wp:positionV>
            <wp:extent cx="1411605" cy="815340"/>
            <wp:effectExtent l="0" t="0" r="0" b="381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7ED" w:rsidRPr="00BA1799">
        <w:rPr>
          <w:sz w:val="36"/>
          <w:szCs w:val="36"/>
          <w:u w:val="single"/>
        </w:rPr>
        <w:t>Ausschreibung für eine Leistungsprüfung</w:t>
      </w:r>
    </w:p>
    <w:p w14:paraId="739D85E9" w14:textId="77777777" w:rsidR="00BA1799" w:rsidRPr="00BA1799" w:rsidRDefault="00BA1799" w:rsidP="00BA1799">
      <w:pPr>
        <w:pStyle w:val="Titel"/>
        <w:spacing w:after="120" w:line="360" w:lineRule="auto"/>
        <w:rPr>
          <w:sz w:val="24"/>
          <w:u w:val="single"/>
        </w:rPr>
      </w:pPr>
    </w:p>
    <w:p w14:paraId="5D754366" w14:textId="1BB3D0C9" w:rsidR="009412D3" w:rsidRDefault="006D17ED" w:rsidP="00E3132C">
      <w:pPr>
        <w:tabs>
          <w:tab w:val="left" w:pos="3542"/>
        </w:tabs>
        <w:spacing w:after="120"/>
        <w:ind w:left="3540" w:hanging="3540"/>
        <w:rPr>
          <w:rFonts w:ascii="Arial" w:hAnsi="Arial" w:cs="Arial"/>
          <w:color w:val="3366FF"/>
          <w:sz w:val="22"/>
        </w:rPr>
      </w:pPr>
      <w:r>
        <w:rPr>
          <w:rFonts w:ascii="Arial" w:hAnsi="Arial" w:cs="Arial"/>
          <w:b/>
          <w:bCs/>
          <w:sz w:val="22"/>
        </w:rPr>
        <w:t>Prüfungsform:</w:t>
      </w:r>
      <w:r>
        <w:rPr>
          <w:rFonts w:ascii="Arial" w:hAnsi="Arial" w:cs="Arial"/>
          <w:b/>
          <w:bCs/>
          <w:sz w:val="22"/>
        </w:rPr>
        <w:tab/>
      </w:r>
      <w:r w:rsidR="0097263B" w:rsidRPr="00C87F52">
        <w:rPr>
          <w:rFonts w:ascii="Arial" w:hAnsi="Arial" w:cs="Arial"/>
          <w:color w:val="3366FF"/>
          <w:sz w:val="22"/>
        </w:rPr>
        <w:t>E XI, 1 Tag, Feldprüfung Reiten/Wesenstest für H, S, W</w:t>
      </w:r>
    </w:p>
    <w:p w14:paraId="5363616F" w14:textId="733DEFF9" w:rsidR="00E3132C" w:rsidRDefault="009412D3" w:rsidP="00E3132C">
      <w:pPr>
        <w:tabs>
          <w:tab w:val="left" w:pos="3542"/>
        </w:tabs>
        <w:spacing w:after="120"/>
        <w:ind w:left="3540" w:hanging="3540"/>
        <w:rPr>
          <w:rFonts w:ascii="Arial" w:hAnsi="Arial" w:cs="Arial"/>
          <w:bCs/>
          <w:color w:val="3366FF"/>
          <w:sz w:val="22"/>
        </w:rPr>
      </w:pPr>
      <w:r>
        <w:rPr>
          <w:rFonts w:ascii="Arial" w:hAnsi="Arial" w:cs="Arial"/>
          <w:b/>
          <w:bCs/>
          <w:sz w:val="22"/>
        </w:rPr>
        <w:tab/>
      </w:r>
      <w:r>
        <w:rPr>
          <w:rFonts w:ascii="Arial" w:hAnsi="Arial" w:cs="Arial"/>
          <w:color w:val="3366FF"/>
          <w:sz w:val="22"/>
        </w:rPr>
        <w:t>(LP-R</w:t>
      </w:r>
      <w:r w:rsidR="008C6C34">
        <w:rPr>
          <w:rFonts w:ascii="Arial" w:hAnsi="Arial" w:cs="Arial"/>
          <w:color w:val="3366FF"/>
          <w:sz w:val="22"/>
        </w:rPr>
        <w:t>i</w:t>
      </w:r>
      <w:r>
        <w:rPr>
          <w:rFonts w:ascii="Arial" w:hAnsi="Arial" w:cs="Arial"/>
          <w:color w:val="3366FF"/>
          <w:sz w:val="22"/>
        </w:rPr>
        <w:t xml:space="preserve">chtlinien </w:t>
      </w:r>
      <w:r w:rsidR="008E3E9E">
        <w:rPr>
          <w:rFonts w:ascii="Arial" w:hAnsi="Arial" w:cs="Arial"/>
          <w:color w:val="3366FF"/>
          <w:sz w:val="22"/>
        </w:rPr>
        <w:t xml:space="preserve">E </w:t>
      </w:r>
      <w:r w:rsidR="006B4585">
        <w:rPr>
          <w:rFonts w:ascii="Arial" w:hAnsi="Arial" w:cs="Arial"/>
          <w:color w:val="3366FF"/>
          <w:sz w:val="22"/>
        </w:rPr>
        <w:t>X</w:t>
      </w:r>
      <w:r w:rsidR="0097263B">
        <w:rPr>
          <w:rFonts w:ascii="Arial" w:hAnsi="Arial" w:cs="Arial"/>
          <w:color w:val="3366FF"/>
          <w:sz w:val="22"/>
        </w:rPr>
        <w:t>I</w:t>
      </w:r>
      <w:r>
        <w:rPr>
          <w:rFonts w:ascii="Arial" w:hAnsi="Arial" w:cs="Arial"/>
          <w:color w:val="3366FF"/>
          <w:sz w:val="22"/>
        </w:rPr>
        <w:t>)</w:t>
      </w:r>
    </w:p>
    <w:p w14:paraId="269DB5CB" w14:textId="5DC942AC" w:rsidR="006D17ED" w:rsidRDefault="006D17ED" w:rsidP="00E3132C">
      <w:pPr>
        <w:tabs>
          <w:tab w:val="left" w:pos="3542"/>
        </w:tabs>
        <w:spacing w:after="120"/>
        <w:ind w:left="3540" w:hanging="3540"/>
        <w:rPr>
          <w:rFonts w:ascii="Arial" w:hAnsi="Arial" w:cs="Arial"/>
          <w:b/>
          <w:bCs/>
          <w:sz w:val="22"/>
        </w:rPr>
      </w:pPr>
      <w:r>
        <w:rPr>
          <w:rFonts w:ascii="Arial" w:hAnsi="Arial" w:cs="Arial"/>
          <w:b/>
          <w:bCs/>
          <w:sz w:val="22"/>
        </w:rPr>
        <w:t>Prüfungszeitraum:</w:t>
      </w:r>
      <w:r>
        <w:rPr>
          <w:rFonts w:ascii="Arial" w:hAnsi="Arial" w:cs="Arial"/>
          <w:b/>
          <w:bCs/>
          <w:sz w:val="22"/>
        </w:rPr>
        <w:tab/>
      </w:r>
      <w:r w:rsidR="00F456B8">
        <w:rPr>
          <w:rFonts w:ascii="Arial" w:hAnsi="Arial" w:cs="Arial"/>
          <w:color w:val="3366FF"/>
          <w:sz w:val="22"/>
        </w:rPr>
        <w:t xml:space="preserve">20.o. 21.09.2022 </w:t>
      </w:r>
      <w:r w:rsidR="008E3E9E">
        <w:rPr>
          <w:rFonts w:ascii="Arial" w:hAnsi="Arial" w:cs="Arial"/>
          <w:color w:val="3366FF"/>
          <w:sz w:val="22"/>
        </w:rPr>
        <w:t>(Tag wird nach Nennschluss bekanntgegeben)</w:t>
      </w:r>
    </w:p>
    <w:p w14:paraId="0B53F7C1" w14:textId="49D391E6" w:rsidR="006D17ED" w:rsidRPr="00E3132C" w:rsidRDefault="006D17ED">
      <w:pPr>
        <w:tabs>
          <w:tab w:val="left" w:pos="3542"/>
        </w:tabs>
        <w:spacing w:after="120"/>
        <w:rPr>
          <w:rFonts w:ascii="Arial" w:hAnsi="Arial" w:cs="Arial"/>
          <w:b/>
          <w:bCs/>
          <w:color w:val="3366FF"/>
          <w:sz w:val="22"/>
          <w:szCs w:val="22"/>
        </w:rPr>
      </w:pPr>
      <w:r>
        <w:rPr>
          <w:rFonts w:ascii="Arial" w:hAnsi="Arial" w:cs="Arial"/>
          <w:b/>
          <w:bCs/>
          <w:sz w:val="22"/>
        </w:rPr>
        <w:t>Prüfungsort:</w:t>
      </w:r>
      <w:r>
        <w:rPr>
          <w:rFonts w:ascii="Arial" w:hAnsi="Arial" w:cs="Arial"/>
          <w:b/>
          <w:bCs/>
          <w:sz w:val="22"/>
        </w:rPr>
        <w:tab/>
      </w:r>
      <w:r w:rsidR="009412D3">
        <w:rPr>
          <w:rFonts w:ascii="Arial" w:hAnsi="Arial" w:cs="Arial"/>
          <w:color w:val="3366FF"/>
          <w:sz w:val="22"/>
          <w:szCs w:val="22"/>
        </w:rPr>
        <w:t>LLZ Ansbach</w:t>
      </w:r>
      <w:r w:rsidR="00E3132C">
        <w:rPr>
          <w:rFonts w:ascii="Arial" w:hAnsi="Arial" w:cs="Arial"/>
          <w:color w:val="3366FF"/>
          <w:sz w:val="22"/>
        </w:rPr>
        <w:t xml:space="preserve">, </w:t>
      </w:r>
      <w:r w:rsidR="00E3132C" w:rsidRPr="00E3132C">
        <w:rPr>
          <w:rFonts w:ascii="Arial" w:hAnsi="Arial" w:cs="Arial"/>
          <w:color w:val="3366FF"/>
          <w:sz w:val="22"/>
          <w:szCs w:val="22"/>
        </w:rPr>
        <w:t>Am Reiterzentrum 3</w:t>
      </w:r>
      <w:r w:rsidR="00E3132C">
        <w:rPr>
          <w:rFonts w:ascii="Arial" w:hAnsi="Arial" w:cs="Arial"/>
          <w:color w:val="3366FF"/>
          <w:sz w:val="22"/>
          <w:szCs w:val="22"/>
        </w:rPr>
        <w:t xml:space="preserve">, </w:t>
      </w:r>
      <w:r w:rsidR="00E3132C" w:rsidRPr="00E3132C">
        <w:rPr>
          <w:rFonts w:ascii="Arial" w:hAnsi="Arial" w:cs="Arial"/>
          <w:color w:val="3366FF"/>
          <w:sz w:val="22"/>
          <w:szCs w:val="22"/>
        </w:rPr>
        <w:t>91522 Ansbach</w:t>
      </w:r>
    </w:p>
    <w:p w14:paraId="2F5453C6" w14:textId="77777777" w:rsidR="006D17ED" w:rsidRDefault="006D17ED">
      <w:pPr>
        <w:spacing w:after="120"/>
        <w:rPr>
          <w:rFonts w:ascii="Arial" w:hAnsi="Arial" w:cs="Arial"/>
          <w:b/>
          <w:bCs/>
          <w:sz w:val="22"/>
        </w:rPr>
      </w:pPr>
      <w:r>
        <w:rPr>
          <w:rFonts w:ascii="Arial" w:hAnsi="Arial" w:cs="Arial"/>
          <w:b/>
          <w:bCs/>
          <w:sz w:val="22"/>
        </w:rPr>
        <w:t>Zuständiger Zuchtverband:</w:t>
      </w:r>
      <w:r>
        <w:rPr>
          <w:rFonts w:ascii="Arial" w:hAnsi="Arial" w:cs="Arial"/>
          <w:b/>
          <w:bCs/>
          <w:sz w:val="22"/>
        </w:rPr>
        <w:tab/>
      </w:r>
      <w:r w:rsidR="005976D2">
        <w:rPr>
          <w:rFonts w:ascii="Arial" w:hAnsi="Arial" w:cs="Arial"/>
          <w:color w:val="3366FF"/>
          <w:sz w:val="22"/>
        </w:rPr>
        <w:t xml:space="preserve">Bayerischer Zuchtverb. f. Kleinpferde und Spezialpferderassen e.V. </w:t>
      </w:r>
    </w:p>
    <w:p w14:paraId="511E904C" w14:textId="6F67A77A" w:rsidR="006D17ED" w:rsidRDefault="006D17ED">
      <w:pPr>
        <w:tabs>
          <w:tab w:val="left" w:pos="3542"/>
        </w:tabs>
        <w:spacing w:after="120"/>
        <w:rPr>
          <w:rFonts w:ascii="Arial" w:hAnsi="Arial" w:cs="Arial"/>
          <w:color w:val="3366FF"/>
          <w:sz w:val="22"/>
        </w:rPr>
      </w:pPr>
      <w:r>
        <w:rPr>
          <w:rFonts w:ascii="Arial" w:hAnsi="Arial" w:cs="Arial"/>
          <w:b/>
          <w:bCs/>
          <w:sz w:val="22"/>
        </w:rPr>
        <w:t>Anmeldeschluss:</w:t>
      </w:r>
      <w:r>
        <w:rPr>
          <w:rFonts w:ascii="Arial" w:hAnsi="Arial" w:cs="Arial"/>
          <w:b/>
          <w:bCs/>
          <w:sz w:val="22"/>
        </w:rPr>
        <w:tab/>
      </w:r>
      <w:r w:rsidR="00E16F59">
        <w:rPr>
          <w:rFonts w:ascii="Arial" w:hAnsi="Arial" w:cs="Arial"/>
          <w:color w:val="3366FF"/>
          <w:sz w:val="22"/>
        </w:rPr>
        <w:t>07.09.202</w:t>
      </w:r>
      <w:r w:rsidR="00F456B8">
        <w:rPr>
          <w:rFonts w:ascii="Arial" w:hAnsi="Arial" w:cs="Arial"/>
          <w:color w:val="3366FF"/>
          <w:sz w:val="22"/>
        </w:rPr>
        <w:t>2</w:t>
      </w:r>
    </w:p>
    <w:p w14:paraId="4016470F" w14:textId="1A47C141" w:rsidR="008C6C34" w:rsidRDefault="006D17ED" w:rsidP="008C6C34">
      <w:pPr>
        <w:tabs>
          <w:tab w:val="left" w:pos="3600"/>
        </w:tabs>
        <w:spacing w:after="120"/>
        <w:ind w:left="3540" w:hanging="3540"/>
        <w:rPr>
          <w:rFonts w:ascii="Arial" w:hAnsi="Arial" w:cs="Arial"/>
          <w:color w:val="3366FF"/>
          <w:sz w:val="22"/>
        </w:rPr>
      </w:pPr>
      <w:r>
        <w:rPr>
          <w:rFonts w:ascii="Arial" w:hAnsi="Arial" w:cs="Arial"/>
          <w:b/>
          <w:bCs/>
          <w:sz w:val="22"/>
        </w:rPr>
        <w:t>Zugelassene Rassen:</w:t>
      </w:r>
      <w:r>
        <w:rPr>
          <w:rFonts w:ascii="Arial" w:hAnsi="Arial" w:cs="Arial"/>
          <w:b/>
          <w:bCs/>
          <w:sz w:val="22"/>
        </w:rPr>
        <w:tab/>
      </w:r>
      <w:r w:rsidR="0097263B">
        <w:rPr>
          <w:rFonts w:ascii="Arial" w:hAnsi="Arial" w:cs="Arial"/>
          <w:bCs/>
          <w:iCs/>
          <w:color w:val="3366FF"/>
          <w:sz w:val="22"/>
          <w:szCs w:val="22"/>
        </w:rPr>
        <w:t>Tinker, American Curly Horse</w:t>
      </w:r>
    </w:p>
    <w:p w14:paraId="0FBDBCCB" w14:textId="47AFC5C5" w:rsidR="006D17ED" w:rsidRDefault="006D17ED" w:rsidP="008E3E9E">
      <w:pPr>
        <w:tabs>
          <w:tab w:val="left" w:pos="3600"/>
        </w:tabs>
        <w:spacing w:after="120"/>
        <w:ind w:left="3540" w:hanging="3540"/>
        <w:rPr>
          <w:rFonts w:ascii="Arial" w:hAnsi="Arial" w:cs="Arial"/>
          <w:b/>
          <w:bCs/>
          <w:sz w:val="22"/>
        </w:rPr>
      </w:pPr>
      <w:r>
        <w:rPr>
          <w:rFonts w:ascii="Arial" w:hAnsi="Arial" w:cs="Arial"/>
          <w:b/>
          <w:bCs/>
          <w:sz w:val="22"/>
        </w:rPr>
        <w:t>Mindestalter:</w:t>
      </w:r>
      <w:r>
        <w:rPr>
          <w:rFonts w:ascii="Arial" w:hAnsi="Arial" w:cs="Arial"/>
          <w:b/>
          <w:bCs/>
          <w:sz w:val="22"/>
        </w:rPr>
        <w:tab/>
      </w:r>
      <w:r w:rsidR="00523503">
        <w:rPr>
          <w:rFonts w:ascii="Arial" w:hAnsi="Arial" w:cs="Arial"/>
          <w:color w:val="3366FF"/>
          <w:sz w:val="22"/>
        </w:rPr>
        <w:t>3</w:t>
      </w:r>
      <w:r w:rsidR="008C6C34">
        <w:rPr>
          <w:rFonts w:ascii="Arial" w:hAnsi="Arial" w:cs="Arial"/>
          <w:color w:val="3366FF"/>
          <w:sz w:val="22"/>
        </w:rPr>
        <w:t xml:space="preserve"> bzw. </w:t>
      </w:r>
      <w:r w:rsidR="00523503">
        <w:rPr>
          <w:rFonts w:ascii="Arial" w:hAnsi="Arial" w:cs="Arial"/>
          <w:color w:val="3366FF"/>
          <w:sz w:val="22"/>
        </w:rPr>
        <w:t>4</w:t>
      </w:r>
      <w:r w:rsidR="008C6C34">
        <w:rPr>
          <w:rFonts w:ascii="Arial" w:hAnsi="Arial" w:cs="Arial"/>
          <w:color w:val="3366FF"/>
          <w:sz w:val="22"/>
        </w:rPr>
        <w:t xml:space="preserve"> Jahre (gemäß LP-Richtlinien)</w:t>
      </w:r>
    </w:p>
    <w:p w14:paraId="7D0075DC" w14:textId="309EFBA7" w:rsidR="006D17ED" w:rsidRDefault="006D17ED">
      <w:pPr>
        <w:tabs>
          <w:tab w:val="left" w:pos="3542"/>
        </w:tabs>
        <w:spacing w:after="120"/>
        <w:rPr>
          <w:rFonts w:ascii="Arial" w:hAnsi="Arial" w:cs="Arial"/>
          <w:b/>
          <w:bCs/>
          <w:sz w:val="22"/>
        </w:rPr>
      </w:pPr>
      <w:r>
        <w:rPr>
          <w:rFonts w:ascii="Arial" w:hAnsi="Arial" w:cs="Arial"/>
          <w:b/>
          <w:bCs/>
          <w:sz w:val="22"/>
        </w:rPr>
        <w:t>Anlieferungsdatum:</w:t>
      </w:r>
      <w:r>
        <w:rPr>
          <w:rFonts w:ascii="Arial" w:hAnsi="Arial" w:cs="Arial"/>
          <w:b/>
          <w:bCs/>
          <w:sz w:val="22"/>
        </w:rPr>
        <w:tab/>
      </w:r>
      <w:r w:rsidR="00F456B8">
        <w:rPr>
          <w:rFonts w:ascii="Arial" w:hAnsi="Arial" w:cs="Arial"/>
          <w:color w:val="3366FF"/>
          <w:sz w:val="22"/>
        </w:rPr>
        <w:t xml:space="preserve">20.o. 21.09.2022 </w:t>
      </w:r>
      <w:r w:rsidR="008E3E9E">
        <w:rPr>
          <w:rFonts w:ascii="Arial" w:hAnsi="Arial" w:cs="Arial"/>
          <w:color w:val="3366FF"/>
          <w:sz w:val="22"/>
        </w:rPr>
        <w:t>(Tag wird nach Nennschluss bekanntgegeben)</w:t>
      </w:r>
    </w:p>
    <w:p w14:paraId="15B66904" w14:textId="77777777" w:rsidR="006D17ED" w:rsidRDefault="006D17ED">
      <w:pPr>
        <w:tabs>
          <w:tab w:val="left" w:pos="3542"/>
        </w:tabs>
        <w:spacing w:after="120"/>
        <w:ind w:left="3540" w:hanging="3540"/>
        <w:rPr>
          <w:rFonts w:ascii="Arial" w:hAnsi="Arial" w:cs="Arial"/>
          <w:b/>
          <w:bCs/>
          <w:color w:val="FF0000"/>
          <w:sz w:val="22"/>
        </w:rPr>
      </w:pPr>
      <w:r>
        <w:rPr>
          <w:rFonts w:ascii="Arial" w:hAnsi="Arial" w:cs="Arial"/>
          <w:b/>
          <w:bCs/>
          <w:sz w:val="22"/>
        </w:rPr>
        <w:t>Anlieferungsunterlagen:</w:t>
      </w:r>
      <w:r>
        <w:rPr>
          <w:rFonts w:ascii="Arial" w:hAnsi="Arial" w:cs="Arial"/>
          <w:b/>
          <w:bCs/>
          <w:sz w:val="22"/>
        </w:rPr>
        <w:tab/>
      </w:r>
      <w:r>
        <w:rPr>
          <w:rFonts w:ascii="Arial" w:hAnsi="Arial" w:cs="Arial"/>
          <w:b/>
          <w:bCs/>
          <w:sz w:val="22"/>
        </w:rPr>
        <w:tab/>
      </w:r>
      <w:r>
        <w:rPr>
          <w:rFonts w:ascii="Arial" w:hAnsi="Arial" w:cs="Arial"/>
          <w:color w:val="3366FF"/>
          <w:sz w:val="22"/>
        </w:rPr>
        <w:t>Gemäß LP-Richtlinien und ggf. weiter</w:t>
      </w:r>
      <w:r w:rsidR="00430529">
        <w:rPr>
          <w:rFonts w:ascii="Arial" w:hAnsi="Arial" w:cs="Arial"/>
          <w:color w:val="3366FF"/>
          <w:sz w:val="22"/>
        </w:rPr>
        <w:t>e</w:t>
      </w:r>
      <w:r>
        <w:rPr>
          <w:rFonts w:ascii="Arial" w:hAnsi="Arial" w:cs="Arial"/>
          <w:color w:val="3366FF"/>
          <w:sz w:val="22"/>
        </w:rPr>
        <w:t xml:space="preserve"> Unterlangen</w:t>
      </w:r>
      <w:r>
        <w:rPr>
          <w:rFonts w:ascii="Arial" w:hAnsi="Arial" w:cs="Arial"/>
          <w:color w:val="3366FF"/>
          <w:sz w:val="22"/>
        </w:rPr>
        <w:br/>
      </w:r>
      <w:r>
        <w:rPr>
          <w:rFonts w:ascii="Arial" w:hAnsi="Arial" w:cs="Arial"/>
          <w:b/>
          <w:bCs/>
          <w:i/>
          <w:iCs/>
          <w:color w:val="FF0000"/>
          <w:sz w:val="22"/>
        </w:rPr>
        <w:t>Hinweis für den Anmelder: Bitte beachten Sie, dass bei der Anlieferung die Unterlagen vorgelegt werden müssen.</w:t>
      </w:r>
    </w:p>
    <w:p w14:paraId="4664EE52" w14:textId="0D7437ED" w:rsidR="008E3E9E" w:rsidRDefault="008E3E9E" w:rsidP="008E3E9E">
      <w:pPr>
        <w:tabs>
          <w:tab w:val="left" w:pos="3542"/>
        </w:tabs>
        <w:spacing w:after="120"/>
        <w:rPr>
          <w:rFonts w:ascii="Arial" w:hAnsi="Arial" w:cs="Arial"/>
          <w:color w:val="3366FF"/>
          <w:sz w:val="22"/>
        </w:rPr>
      </w:pPr>
      <w:r>
        <w:rPr>
          <w:rFonts w:ascii="Arial" w:hAnsi="Arial" w:cs="Arial"/>
          <w:b/>
          <w:bCs/>
          <w:sz w:val="22"/>
        </w:rPr>
        <w:t>Abschlussprüfung:</w:t>
      </w:r>
      <w:r>
        <w:rPr>
          <w:rFonts w:ascii="Arial" w:hAnsi="Arial" w:cs="Arial"/>
          <w:b/>
          <w:bCs/>
          <w:sz w:val="22"/>
        </w:rPr>
        <w:tab/>
      </w:r>
      <w:r w:rsidR="00F456B8">
        <w:rPr>
          <w:rFonts w:ascii="Arial" w:hAnsi="Arial" w:cs="Arial"/>
          <w:color w:val="3366FF"/>
          <w:sz w:val="22"/>
        </w:rPr>
        <w:t xml:space="preserve">20.o. 21.09.2022 </w:t>
      </w:r>
      <w:r>
        <w:rPr>
          <w:rFonts w:ascii="Arial" w:hAnsi="Arial" w:cs="Arial"/>
          <w:color w:val="3366FF"/>
          <w:sz w:val="22"/>
        </w:rPr>
        <w:t>(Tag wird nach Nennschluss bekanntgegeben)</w:t>
      </w:r>
    </w:p>
    <w:p w14:paraId="2917A0D3" w14:textId="77777777" w:rsidR="008E3E9E" w:rsidRDefault="008E3E9E" w:rsidP="008E3E9E">
      <w:pPr>
        <w:tabs>
          <w:tab w:val="left" w:pos="3542"/>
        </w:tabs>
        <w:spacing w:after="120"/>
        <w:rPr>
          <w:rFonts w:ascii="Arial" w:hAnsi="Arial" w:cs="Arial"/>
          <w:color w:val="3366FF"/>
          <w:sz w:val="22"/>
        </w:rPr>
      </w:pPr>
      <w:r>
        <w:rPr>
          <w:rFonts w:ascii="Arial" w:hAnsi="Arial" w:cs="Arial"/>
          <w:b/>
          <w:bCs/>
          <w:sz w:val="22"/>
        </w:rPr>
        <w:t>Verwaltungsgebühr:</w:t>
      </w:r>
      <w:r>
        <w:rPr>
          <w:rFonts w:ascii="Arial" w:hAnsi="Arial" w:cs="Arial"/>
          <w:b/>
          <w:bCs/>
          <w:sz w:val="22"/>
        </w:rPr>
        <w:tab/>
      </w:r>
      <w:r>
        <w:rPr>
          <w:rFonts w:ascii="Arial" w:hAnsi="Arial" w:cs="Arial"/>
          <w:color w:val="3366FF"/>
          <w:sz w:val="22"/>
        </w:rPr>
        <w:t>25,00 € (Feldprüfung)</w:t>
      </w:r>
    </w:p>
    <w:p w14:paraId="0A817AC0" w14:textId="77777777" w:rsidR="008E3E9E" w:rsidRPr="00BC1F08" w:rsidRDefault="008E3E9E" w:rsidP="008E3E9E">
      <w:pPr>
        <w:tabs>
          <w:tab w:val="left" w:pos="3542"/>
        </w:tabs>
        <w:spacing w:after="120"/>
        <w:rPr>
          <w:rFonts w:ascii="Arial" w:hAnsi="Arial" w:cs="Arial"/>
          <w:bCs/>
          <w:sz w:val="22"/>
        </w:rPr>
      </w:pPr>
      <w:r>
        <w:rPr>
          <w:rFonts w:ascii="Arial" w:hAnsi="Arial" w:cs="Arial"/>
          <w:b/>
          <w:bCs/>
          <w:sz w:val="22"/>
        </w:rPr>
        <w:t>Prüfungsgebühr:</w:t>
      </w:r>
      <w:r>
        <w:rPr>
          <w:rFonts w:ascii="Arial" w:hAnsi="Arial" w:cs="Arial"/>
          <w:b/>
          <w:bCs/>
          <w:sz w:val="22"/>
        </w:rPr>
        <w:tab/>
      </w:r>
      <w:r w:rsidRPr="00BC1F08">
        <w:rPr>
          <w:rFonts w:ascii="Arial" w:hAnsi="Arial" w:cs="Arial"/>
          <w:bCs/>
          <w:color w:val="3366FF"/>
          <w:sz w:val="22"/>
        </w:rPr>
        <w:t>25,00 € (Feldprüfung)</w:t>
      </w:r>
    </w:p>
    <w:p w14:paraId="244EBECA" w14:textId="7477F108" w:rsidR="008E3E9E" w:rsidRDefault="008E3E9E" w:rsidP="008E3E9E">
      <w:pPr>
        <w:tabs>
          <w:tab w:val="left" w:pos="3542"/>
        </w:tabs>
        <w:spacing w:after="120"/>
        <w:rPr>
          <w:rFonts w:ascii="Arial" w:hAnsi="Arial" w:cs="Arial"/>
          <w:b/>
          <w:bCs/>
          <w:sz w:val="22"/>
        </w:rPr>
      </w:pPr>
      <w:r>
        <w:rPr>
          <w:rFonts w:ascii="Arial" w:hAnsi="Arial" w:cs="Arial"/>
          <w:b/>
          <w:bCs/>
          <w:sz w:val="22"/>
        </w:rPr>
        <w:t>Veranstaltungsgebühr:</w:t>
      </w:r>
      <w:r>
        <w:rPr>
          <w:rFonts w:ascii="Arial" w:hAnsi="Arial" w:cs="Arial"/>
          <w:b/>
          <w:bCs/>
          <w:sz w:val="22"/>
        </w:rPr>
        <w:tab/>
      </w:r>
      <w:r w:rsidR="00523503">
        <w:rPr>
          <w:rFonts w:ascii="Arial" w:hAnsi="Arial" w:cs="Arial"/>
          <w:color w:val="3366FF"/>
          <w:sz w:val="22"/>
        </w:rPr>
        <w:t>30</w:t>
      </w:r>
      <w:r>
        <w:rPr>
          <w:rFonts w:ascii="Arial" w:hAnsi="Arial" w:cs="Arial"/>
          <w:color w:val="3366FF"/>
          <w:sz w:val="22"/>
        </w:rPr>
        <w:t xml:space="preserve">,00 € </w:t>
      </w:r>
    </w:p>
    <w:p w14:paraId="7BFA1735" w14:textId="69DD5B3E" w:rsidR="008E3E9E" w:rsidRDefault="008E3E9E" w:rsidP="008E3E9E">
      <w:pPr>
        <w:tabs>
          <w:tab w:val="left" w:pos="3542"/>
        </w:tabs>
        <w:spacing w:after="120"/>
        <w:ind w:left="3540" w:hanging="3540"/>
        <w:rPr>
          <w:rFonts w:ascii="Arial" w:hAnsi="Arial" w:cs="Arial"/>
          <w:color w:val="3366FF"/>
          <w:sz w:val="22"/>
        </w:rPr>
      </w:pPr>
      <w:r w:rsidRPr="004744C5">
        <w:rPr>
          <w:rFonts w:ascii="Arial" w:hAnsi="Arial" w:cs="Arial"/>
          <w:b/>
          <w:bCs/>
          <w:sz w:val="22"/>
          <w:u w:val="single"/>
        </w:rPr>
        <w:t>Gesamt Anmeldegebühr</w:t>
      </w:r>
      <w:r w:rsidRPr="004744C5">
        <w:rPr>
          <w:rFonts w:ascii="Arial" w:hAnsi="Arial" w:cs="Arial"/>
          <w:color w:val="3366FF"/>
          <w:sz w:val="22"/>
          <w:u w:val="single"/>
        </w:rPr>
        <w:t>:</w:t>
      </w:r>
      <w:r>
        <w:rPr>
          <w:rFonts w:ascii="Arial" w:hAnsi="Arial" w:cs="Arial"/>
          <w:color w:val="3366FF"/>
          <w:sz w:val="22"/>
        </w:rPr>
        <w:tab/>
      </w:r>
      <w:r w:rsidR="00523503">
        <w:rPr>
          <w:rFonts w:ascii="Arial" w:hAnsi="Arial" w:cs="Arial"/>
          <w:color w:val="3366FF"/>
          <w:sz w:val="22"/>
        </w:rPr>
        <w:t>80</w:t>
      </w:r>
      <w:r>
        <w:rPr>
          <w:rFonts w:ascii="Arial" w:hAnsi="Arial" w:cs="Arial"/>
          <w:color w:val="3366FF"/>
          <w:sz w:val="22"/>
        </w:rPr>
        <w:t xml:space="preserve">,00 € Mitglieder BZVKS - </w:t>
      </w:r>
      <w:r w:rsidR="006B4585">
        <w:rPr>
          <w:rFonts w:ascii="Arial" w:hAnsi="Arial" w:cs="Arial"/>
          <w:color w:val="3366FF"/>
          <w:sz w:val="22"/>
        </w:rPr>
        <w:t>1</w:t>
      </w:r>
      <w:r w:rsidR="00523503">
        <w:rPr>
          <w:rFonts w:ascii="Arial" w:hAnsi="Arial" w:cs="Arial"/>
          <w:color w:val="3366FF"/>
          <w:sz w:val="22"/>
        </w:rPr>
        <w:t>0</w:t>
      </w:r>
      <w:r w:rsidR="009F71FB">
        <w:rPr>
          <w:rFonts w:ascii="Arial" w:hAnsi="Arial" w:cs="Arial"/>
          <w:color w:val="3366FF"/>
          <w:sz w:val="22"/>
        </w:rPr>
        <w:t>0</w:t>
      </w:r>
      <w:r>
        <w:rPr>
          <w:rFonts w:ascii="Arial" w:hAnsi="Arial" w:cs="Arial"/>
          <w:color w:val="3366FF"/>
          <w:sz w:val="22"/>
        </w:rPr>
        <w:t>,00 € Mitglieder anderer Verbände</w:t>
      </w:r>
    </w:p>
    <w:p w14:paraId="0A87E50E" w14:textId="77777777" w:rsidR="004744C5" w:rsidRDefault="004744C5">
      <w:pPr>
        <w:tabs>
          <w:tab w:val="left" w:pos="3542"/>
        </w:tabs>
        <w:spacing w:after="120"/>
        <w:ind w:left="3540" w:hanging="3540"/>
        <w:rPr>
          <w:rFonts w:ascii="Arial" w:hAnsi="Arial" w:cs="Arial"/>
          <w:b/>
          <w:bCs/>
          <w:sz w:val="22"/>
          <w:u w:val="single"/>
        </w:rPr>
      </w:pPr>
    </w:p>
    <w:p w14:paraId="1A6B12C5" w14:textId="77777777" w:rsidR="006D17ED" w:rsidRDefault="006D17ED">
      <w:pPr>
        <w:spacing w:after="120"/>
        <w:rPr>
          <w:rFonts w:ascii="Arial" w:hAnsi="Arial" w:cs="Arial"/>
          <w:b/>
          <w:bCs/>
          <w:sz w:val="22"/>
        </w:rPr>
      </w:pPr>
      <w:r>
        <w:rPr>
          <w:rFonts w:ascii="Arial" w:hAnsi="Arial" w:cs="Arial"/>
          <w:b/>
          <w:bCs/>
          <w:sz w:val="22"/>
        </w:rPr>
        <w:t>Das ausgefüllte Anmeldeformular ist zu richten an:</w:t>
      </w:r>
    </w:p>
    <w:p w14:paraId="18BBCA63" w14:textId="77777777" w:rsidR="006D17ED" w:rsidRDefault="006D17ED">
      <w:pPr>
        <w:spacing w:after="120"/>
        <w:rPr>
          <w:rFonts w:ascii="Arial" w:hAnsi="Arial" w:cs="Arial"/>
          <w:color w:val="3366FF"/>
          <w:sz w:val="22"/>
        </w:rPr>
      </w:pPr>
      <w:r>
        <w:rPr>
          <w:rFonts w:ascii="Arial" w:hAnsi="Arial" w:cs="Arial"/>
          <w:color w:val="3366FF"/>
          <w:sz w:val="22"/>
        </w:rPr>
        <w:t>Name</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t>Bayerischer Zuchtverb. f. Kleinpferde und Spezialpferderassen e.V.</w:t>
      </w:r>
    </w:p>
    <w:p w14:paraId="775001FE" w14:textId="3B690070" w:rsidR="006D17ED" w:rsidRDefault="006D17ED">
      <w:pPr>
        <w:spacing w:after="120"/>
        <w:rPr>
          <w:rFonts w:ascii="Arial" w:hAnsi="Arial" w:cs="Arial"/>
          <w:color w:val="3366FF"/>
          <w:sz w:val="22"/>
        </w:rPr>
      </w:pPr>
      <w:r>
        <w:rPr>
          <w:rFonts w:ascii="Arial" w:hAnsi="Arial" w:cs="Arial"/>
          <w:color w:val="3366FF"/>
          <w:sz w:val="22"/>
        </w:rPr>
        <w:t>Adresse</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t>Landshamerstraße 11, 81929 München</w:t>
      </w:r>
    </w:p>
    <w:p w14:paraId="536958CB" w14:textId="200C0025" w:rsidR="006D17ED" w:rsidRDefault="009412D3">
      <w:pPr>
        <w:spacing w:after="120"/>
        <w:rPr>
          <w:rFonts w:ascii="Arial" w:hAnsi="Arial" w:cs="Arial"/>
          <w:color w:val="3366FF"/>
          <w:sz w:val="22"/>
        </w:rPr>
      </w:pPr>
      <w:r>
        <w:rPr>
          <w:rFonts w:ascii="Arial" w:hAnsi="Arial" w:cs="Arial"/>
          <w:color w:val="3366FF"/>
          <w:sz w:val="22"/>
        </w:rPr>
        <w:t>E-Mail</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F456B8">
        <w:rPr>
          <w:rFonts w:ascii="Arial" w:hAnsi="Arial" w:cs="Arial"/>
          <w:color w:val="3366FF"/>
          <w:sz w:val="22"/>
        </w:rPr>
        <w:t>dankl</w:t>
      </w:r>
      <w:r w:rsidR="00E16F59">
        <w:rPr>
          <w:rFonts w:ascii="Arial" w:hAnsi="Arial" w:cs="Arial"/>
          <w:color w:val="3366FF"/>
          <w:sz w:val="22"/>
        </w:rPr>
        <w:t>.bzvks@lvbp.bayern.de</w:t>
      </w:r>
    </w:p>
    <w:p w14:paraId="0B8056C4" w14:textId="5D1F5A09" w:rsidR="006D17ED" w:rsidRDefault="006D17ED">
      <w:pPr>
        <w:spacing w:after="120"/>
        <w:rPr>
          <w:rFonts w:ascii="Arial" w:hAnsi="Arial" w:cs="Arial"/>
          <w:color w:val="3366FF"/>
          <w:sz w:val="22"/>
        </w:rPr>
      </w:pPr>
      <w:r>
        <w:rPr>
          <w:rFonts w:ascii="Arial" w:hAnsi="Arial" w:cs="Arial"/>
          <w:color w:val="3366FF"/>
          <w:sz w:val="22"/>
        </w:rPr>
        <w:t>Telefon</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t>089/926967-352</w:t>
      </w:r>
    </w:p>
    <w:p w14:paraId="6EE14EFC" w14:textId="77777777" w:rsidR="00F95294" w:rsidRDefault="00F95294" w:rsidP="00F95294">
      <w:pPr>
        <w:spacing w:after="120"/>
        <w:rPr>
          <w:rFonts w:ascii="Arial" w:hAnsi="Arial" w:cs="Arial"/>
          <w:sz w:val="22"/>
        </w:rPr>
      </w:pPr>
      <w:r>
        <w:rPr>
          <w:rFonts w:ascii="Arial" w:hAnsi="Arial" w:cs="Arial"/>
          <w:color w:val="3366FF"/>
          <w:sz w:val="22"/>
        </w:rPr>
        <w:t>Fax</w:t>
      </w:r>
      <w:r>
        <w:rPr>
          <w:rFonts w:ascii="Arial" w:hAnsi="Arial" w:cs="Arial"/>
          <w:color w:val="3366FF"/>
          <w:sz w:val="22"/>
        </w:rPr>
        <w:tab/>
      </w:r>
      <w:r>
        <w:rPr>
          <w:rFonts w:ascii="Arial" w:hAnsi="Arial" w:cs="Arial"/>
          <w:color w:val="3366FF"/>
          <w:sz w:val="22"/>
        </w:rPr>
        <w:tab/>
      </w:r>
      <w:r>
        <w:rPr>
          <w:rFonts w:ascii="Arial" w:hAnsi="Arial" w:cs="Arial"/>
          <w:color w:val="3366FF"/>
          <w:sz w:val="22"/>
        </w:rPr>
        <w:tab/>
      </w:r>
      <w:r>
        <w:rPr>
          <w:rFonts w:ascii="Arial" w:hAnsi="Arial" w:cs="Arial"/>
          <w:color w:val="3366FF"/>
          <w:sz w:val="22"/>
        </w:rPr>
        <w:tab/>
      </w:r>
      <w:r>
        <w:rPr>
          <w:rFonts w:ascii="Arial" w:hAnsi="Arial" w:cs="Arial"/>
          <w:color w:val="3366FF"/>
          <w:sz w:val="22"/>
        </w:rPr>
        <w:tab/>
        <w:t>089/926967-355</w:t>
      </w:r>
    </w:p>
    <w:p w14:paraId="558D49B6" w14:textId="77777777" w:rsidR="006D17ED" w:rsidRDefault="006D17ED">
      <w:pPr>
        <w:spacing w:after="120"/>
        <w:rPr>
          <w:rFonts w:ascii="Arial" w:hAnsi="Arial" w:cs="Arial"/>
          <w:b/>
          <w:bCs/>
          <w:sz w:val="22"/>
        </w:rPr>
      </w:pPr>
      <w:r>
        <w:rPr>
          <w:rFonts w:ascii="Arial" w:hAnsi="Arial" w:cs="Arial"/>
          <w:b/>
          <w:bCs/>
          <w:sz w:val="22"/>
        </w:rPr>
        <w:t>Die Anmeldegebühr ist bis zum Anmeldeschluss zu zahlen an:</w:t>
      </w:r>
    </w:p>
    <w:p w14:paraId="2851A0E9" w14:textId="77777777" w:rsidR="006D17ED" w:rsidRDefault="004744C5">
      <w:pPr>
        <w:spacing w:after="120"/>
        <w:rPr>
          <w:rFonts w:ascii="Arial" w:hAnsi="Arial" w:cs="Arial"/>
          <w:color w:val="3366FF"/>
          <w:sz w:val="22"/>
        </w:rPr>
      </w:pPr>
      <w:r>
        <w:rPr>
          <w:rFonts w:ascii="Arial" w:hAnsi="Arial" w:cs="Arial"/>
          <w:color w:val="3366FF"/>
          <w:sz w:val="22"/>
        </w:rPr>
        <w:t>Bayerischer Zuchtverband für Kleinpferde- und Spezialpferderassen e.V.</w:t>
      </w:r>
    </w:p>
    <w:p w14:paraId="5E96E3A8" w14:textId="77777777" w:rsidR="004744C5" w:rsidRDefault="004744C5">
      <w:pPr>
        <w:spacing w:after="120"/>
        <w:rPr>
          <w:rFonts w:ascii="Arial" w:hAnsi="Arial" w:cs="Arial"/>
          <w:color w:val="3366FF"/>
          <w:sz w:val="22"/>
        </w:rPr>
      </w:pPr>
      <w:r>
        <w:rPr>
          <w:rFonts w:ascii="Arial" w:hAnsi="Arial" w:cs="Arial"/>
          <w:color w:val="3366FF"/>
          <w:sz w:val="22"/>
        </w:rPr>
        <w:t>BLZ: 701 900 00</w:t>
      </w:r>
      <w:r>
        <w:rPr>
          <w:rFonts w:ascii="Arial" w:hAnsi="Arial" w:cs="Arial"/>
          <w:color w:val="3366FF"/>
          <w:sz w:val="22"/>
        </w:rPr>
        <w:tab/>
      </w:r>
      <w:r>
        <w:rPr>
          <w:rFonts w:ascii="Arial" w:hAnsi="Arial" w:cs="Arial"/>
          <w:color w:val="3366FF"/>
          <w:sz w:val="22"/>
        </w:rPr>
        <w:tab/>
      </w:r>
      <w:r w:rsidR="00173641">
        <w:rPr>
          <w:rFonts w:ascii="Arial" w:hAnsi="Arial" w:cs="Arial"/>
          <w:color w:val="3366FF"/>
          <w:sz w:val="22"/>
        </w:rPr>
        <w:tab/>
      </w:r>
      <w:r>
        <w:rPr>
          <w:rFonts w:ascii="Arial" w:hAnsi="Arial" w:cs="Arial"/>
          <w:color w:val="3366FF"/>
          <w:sz w:val="22"/>
        </w:rPr>
        <w:t>IBAN: DE23701900000000707643</w:t>
      </w:r>
    </w:p>
    <w:p w14:paraId="5DA89C24" w14:textId="77777777" w:rsidR="004744C5" w:rsidRDefault="004744C5">
      <w:pPr>
        <w:spacing w:after="120"/>
        <w:rPr>
          <w:rFonts w:ascii="Arial" w:hAnsi="Arial" w:cs="Arial"/>
          <w:color w:val="3366FF"/>
          <w:sz w:val="22"/>
        </w:rPr>
      </w:pPr>
      <w:r>
        <w:rPr>
          <w:rFonts w:ascii="Arial" w:hAnsi="Arial" w:cs="Arial"/>
          <w:color w:val="3366FF"/>
          <w:sz w:val="22"/>
        </w:rPr>
        <w:t>Konto: 70 76 43</w:t>
      </w:r>
      <w:r>
        <w:rPr>
          <w:rFonts w:ascii="Arial" w:hAnsi="Arial" w:cs="Arial"/>
          <w:color w:val="3366FF"/>
          <w:sz w:val="22"/>
        </w:rPr>
        <w:tab/>
      </w:r>
      <w:r>
        <w:rPr>
          <w:rFonts w:ascii="Arial" w:hAnsi="Arial" w:cs="Arial"/>
          <w:color w:val="3366FF"/>
          <w:sz w:val="22"/>
        </w:rPr>
        <w:tab/>
      </w:r>
      <w:r w:rsidR="00173641">
        <w:rPr>
          <w:rFonts w:ascii="Arial" w:hAnsi="Arial" w:cs="Arial"/>
          <w:color w:val="3366FF"/>
          <w:sz w:val="22"/>
        </w:rPr>
        <w:tab/>
      </w:r>
      <w:r>
        <w:rPr>
          <w:rFonts w:ascii="Arial" w:hAnsi="Arial" w:cs="Arial"/>
          <w:color w:val="3366FF"/>
          <w:sz w:val="22"/>
        </w:rPr>
        <w:t>BIC: GENODEF1M01</w:t>
      </w:r>
    </w:p>
    <w:p w14:paraId="287AF170" w14:textId="77777777" w:rsidR="009C26D6" w:rsidRDefault="009C26D6">
      <w:pPr>
        <w:pStyle w:val="Textkrper2"/>
        <w:spacing w:after="120"/>
        <w:jc w:val="both"/>
        <w:rPr>
          <w:sz w:val="20"/>
          <w:szCs w:val="20"/>
        </w:rPr>
      </w:pPr>
    </w:p>
    <w:p w14:paraId="0F8D1FCB" w14:textId="77777777" w:rsidR="009C26D6" w:rsidRDefault="009C26D6">
      <w:pPr>
        <w:pStyle w:val="Textkrper2"/>
        <w:spacing w:after="120"/>
        <w:jc w:val="both"/>
        <w:rPr>
          <w:sz w:val="20"/>
          <w:szCs w:val="20"/>
        </w:rPr>
      </w:pPr>
    </w:p>
    <w:p w14:paraId="34097AE0" w14:textId="77777777" w:rsidR="006D17ED" w:rsidRPr="001B155A" w:rsidRDefault="001B155A">
      <w:pPr>
        <w:pStyle w:val="Textkrper2"/>
        <w:spacing w:after="120"/>
        <w:jc w:val="both"/>
        <w:rPr>
          <w:sz w:val="18"/>
          <w:szCs w:val="18"/>
        </w:rPr>
      </w:pPr>
      <w:r>
        <w:rPr>
          <w:sz w:val="16"/>
          <w:szCs w:val="16"/>
        </w:rPr>
        <w:br w:type="page"/>
      </w:r>
      <w:r w:rsidR="006D17ED" w:rsidRPr="001B155A">
        <w:rPr>
          <w:sz w:val="18"/>
          <w:szCs w:val="18"/>
        </w:rPr>
        <w:lastRenderedPageBreak/>
        <w:t>Hinweise für den Anmelder: Es gelten alle Vorgaben und Bestimmungen der LP-Richtlinien, Zuchtverbandsordnung und Zuchtbuchordnungen.</w:t>
      </w:r>
    </w:p>
    <w:p w14:paraId="6ABBABD4" w14:textId="77777777" w:rsidR="006D17ED" w:rsidRPr="001B155A" w:rsidRDefault="006D17ED">
      <w:pPr>
        <w:spacing w:after="120"/>
        <w:jc w:val="both"/>
        <w:rPr>
          <w:rFonts w:ascii="Arial" w:hAnsi="Arial" w:cs="Arial"/>
          <w:color w:val="FF0000"/>
          <w:sz w:val="18"/>
          <w:szCs w:val="18"/>
        </w:rPr>
      </w:pPr>
      <w:r w:rsidRPr="001B155A">
        <w:rPr>
          <w:rFonts w:ascii="Arial" w:hAnsi="Arial" w:cs="Arial"/>
          <w:b/>
          <w:bCs/>
          <w:color w:val="FF0000"/>
          <w:sz w:val="18"/>
          <w:szCs w:val="18"/>
        </w:rPr>
        <w:t>Auszug aus den LP-Richtlinien (Stand 06. Mai 2013)</w:t>
      </w:r>
    </w:p>
    <w:p w14:paraId="3CBBD6A8"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Hinweis zur Ausrüstung von Reiter und Pferd bei Stations-, Kurz- und Feldprüfungen:</w:t>
      </w:r>
    </w:p>
    <w:p w14:paraId="0D26C16D" w14:textId="77777777" w:rsidR="006D17ED" w:rsidRPr="001B155A" w:rsidRDefault="006D17ED">
      <w:pPr>
        <w:pStyle w:val="Textkrper"/>
        <w:spacing w:after="120"/>
        <w:jc w:val="both"/>
        <w:rPr>
          <w:sz w:val="18"/>
          <w:szCs w:val="18"/>
        </w:rPr>
      </w:pPr>
      <w:r w:rsidRPr="001B155A">
        <w:rPr>
          <w:sz w:val="18"/>
          <w:szCs w:val="18"/>
        </w:rPr>
        <w:t>In allen Prüfungsteilen gelten die Bestimmungen für Basisprüfungen gemäß LPO. In den Prüfungsteilen, die eine Überwindung von Hindernissen beinhalten, ist eine Ausrüstung gemäß Aufbauprüfungen (Springpferde-LP) nach LPO zulässig.</w:t>
      </w:r>
    </w:p>
    <w:p w14:paraId="22D736A2" w14:textId="77777777" w:rsidR="006D17ED" w:rsidRPr="001B155A" w:rsidRDefault="006D17ED">
      <w:pPr>
        <w:spacing w:after="120"/>
        <w:jc w:val="both"/>
        <w:rPr>
          <w:rFonts w:ascii="Arial" w:hAnsi="Arial" w:cs="Arial"/>
          <w:color w:val="FF0000"/>
          <w:sz w:val="18"/>
          <w:szCs w:val="18"/>
        </w:rPr>
      </w:pPr>
      <w:r w:rsidRPr="001B155A">
        <w:rPr>
          <w:rFonts w:ascii="Arial" w:hAnsi="Arial" w:cs="Arial"/>
          <w:b/>
          <w:bCs/>
          <w:color w:val="FF0000"/>
          <w:sz w:val="18"/>
          <w:szCs w:val="18"/>
          <w:u w:val="single"/>
        </w:rPr>
        <w:t>Hinweis zum Anlieferungsverfahren bei einer Stationsprüfung</w:t>
      </w:r>
    </w:p>
    <w:p w14:paraId="3557BBFF" w14:textId="77777777" w:rsidR="006D17ED" w:rsidRPr="001B155A" w:rsidRDefault="006D17ED">
      <w:pPr>
        <w:pStyle w:val="berschrift1"/>
        <w:spacing w:after="120"/>
        <w:jc w:val="both"/>
        <w:rPr>
          <w:sz w:val="18"/>
          <w:szCs w:val="18"/>
        </w:rPr>
      </w:pPr>
      <w:r w:rsidRPr="001B155A">
        <w:rPr>
          <w:sz w:val="18"/>
          <w:szCs w:val="18"/>
        </w:rPr>
        <w:t xml:space="preserve">B 1.2.1. Bei der Anlieferung vorzulegende Dokumente </w:t>
      </w:r>
    </w:p>
    <w:p w14:paraId="01D3E2A2"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Für jedes Pferd sind folgende Dokumente bei der Anlieferung vorzulegen</w:t>
      </w:r>
    </w:p>
    <w:p w14:paraId="38AA0EC9"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der Equidenpass</w:t>
      </w:r>
    </w:p>
    <w:p w14:paraId="6F05F5C2"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die Zuchtbescheinigung</w:t>
      </w:r>
    </w:p>
    <w:p w14:paraId="52B201EC"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ein fachtierärztliches Gesundheitszertifikat, nicht älter als fünf Tage, aus dem hervorgeht, dass das betroffene Pferd sowie sein Herkunftsbestand frei von Zeichen einer auf Pferde übertragbaren ansteckenden Krankheit sind.</w:t>
      </w:r>
    </w:p>
    <w:p w14:paraId="12008AB0" w14:textId="410530CF" w:rsidR="006D17ED" w:rsidRPr="001B155A" w:rsidRDefault="00E16F59">
      <w:pPr>
        <w:spacing w:after="120"/>
        <w:jc w:val="both"/>
        <w:rPr>
          <w:rFonts w:ascii="Arial" w:hAnsi="Arial" w:cs="Arial"/>
          <w:color w:val="FF0000"/>
          <w:sz w:val="18"/>
          <w:szCs w:val="18"/>
        </w:rPr>
      </w:pPr>
      <w:r w:rsidRPr="001B155A">
        <w:rPr>
          <w:rFonts w:ascii="Arial" w:hAnsi="Arial" w:cs="Arial"/>
          <w:color w:val="FF0000"/>
          <w:sz w:val="18"/>
          <w:szCs w:val="18"/>
        </w:rPr>
        <w:t>Darüberhinausgehende</w:t>
      </w:r>
      <w:r w:rsidR="006D17ED" w:rsidRPr="001B155A">
        <w:rPr>
          <w:rFonts w:ascii="Arial" w:hAnsi="Arial" w:cs="Arial"/>
          <w:color w:val="FF0000"/>
          <w:sz w:val="18"/>
          <w:szCs w:val="18"/>
        </w:rPr>
        <w:t xml:space="preserve"> gesundheitliche Anforderungen sind von der Prüfungsstation zu regeln.</w:t>
      </w:r>
    </w:p>
    <w:p w14:paraId="39D52E25" w14:textId="77777777" w:rsidR="006D17ED" w:rsidRPr="001B155A" w:rsidRDefault="006D17ED">
      <w:pPr>
        <w:pStyle w:val="berschrift1"/>
        <w:spacing w:after="120"/>
        <w:jc w:val="both"/>
        <w:rPr>
          <w:sz w:val="18"/>
          <w:szCs w:val="18"/>
        </w:rPr>
      </w:pPr>
      <w:r w:rsidRPr="001B155A">
        <w:rPr>
          <w:sz w:val="18"/>
          <w:szCs w:val="18"/>
        </w:rPr>
        <w:t xml:space="preserve">B 1.2.2. Hinweise durch den Anmelder </w:t>
      </w:r>
    </w:p>
    <w:p w14:paraId="425821B9"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Spätestens bei der Anlieferung ist der Anmelder verpflichtet, auf besondere Eigenschaften oder Unarten des Pferdes, die für dessen Haltung, Pflege, Handhabung, Gesunderhaltung und die Prüfungsdurchführung bedeutsam sein könnten, schriftlich hinzuweisen. Darüber hinaus muss der Anmelder spätestens bei der Anlieferung die Prüfungsstation auf frühere Verletzungen und Erkrankungen des Pferdes hinweisen, damit diese ggf. bei einer Behandlung entsprechend berücksichtigt werden können.</w:t>
      </w:r>
    </w:p>
    <w:p w14:paraId="4A129FB5" w14:textId="288DFD2C"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Die Folgen (z. B. Haftung auf Schadenersatz) aus unterlassenen, unvollständigen oder </w:t>
      </w:r>
      <w:r w:rsidR="00E16F59" w:rsidRPr="001B155A">
        <w:rPr>
          <w:rFonts w:ascii="Arial" w:hAnsi="Arial" w:cs="Arial"/>
          <w:color w:val="FF0000"/>
          <w:sz w:val="18"/>
          <w:szCs w:val="18"/>
        </w:rPr>
        <w:t>nichtzutreffenden</w:t>
      </w:r>
      <w:r w:rsidRPr="001B155A">
        <w:rPr>
          <w:rFonts w:ascii="Arial" w:hAnsi="Arial" w:cs="Arial"/>
          <w:color w:val="FF0000"/>
          <w:sz w:val="18"/>
          <w:szCs w:val="18"/>
        </w:rPr>
        <w:t xml:space="preserve"> Hinweisen trägt der Anmelder.</w:t>
      </w:r>
    </w:p>
    <w:p w14:paraId="4785B301" w14:textId="77777777" w:rsidR="006D17ED" w:rsidRPr="001B155A" w:rsidRDefault="006D17ED">
      <w:pPr>
        <w:pStyle w:val="berschrift1"/>
        <w:spacing w:after="120"/>
        <w:jc w:val="both"/>
        <w:rPr>
          <w:sz w:val="18"/>
          <w:szCs w:val="18"/>
        </w:rPr>
      </w:pPr>
      <w:r w:rsidRPr="001B155A">
        <w:rPr>
          <w:sz w:val="18"/>
          <w:szCs w:val="18"/>
        </w:rPr>
        <w:t xml:space="preserve">B 1.2.3. Kontrolle veterinärmedizinischer Kriterien </w:t>
      </w:r>
    </w:p>
    <w:p w14:paraId="6F30F571"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Bei der Anlieferung wird jedes Pferd von der QM-Kommission nach</w:t>
      </w:r>
    </w:p>
    <w:p w14:paraId="4444E636"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veterinärmedizinischen Kriterien im Stand, Schritt und Trab untersucht. Neben einer Überprüfung des Allgemeinzustandes finden auch eine Kontrolle des Gebisses und die Feststellung eventuell notwendiger orthopädischer Maßnahmen statt.</w:t>
      </w:r>
    </w:p>
    <w:p w14:paraId="224090B1" w14:textId="77777777" w:rsidR="006D17ED" w:rsidRPr="001B155A" w:rsidRDefault="006D17ED">
      <w:pPr>
        <w:pStyle w:val="berschrift1"/>
        <w:spacing w:after="120"/>
        <w:jc w:val="both"/>
        <w:rPr>
          <w:sz w:val="18"/>
          <w:szCs w:val="18"/>
        </w:rPr>
      </w:pPr>
      <w:r w:rsidRPr="001B155A">
        <w:rPr>
          <w:sz w:val="18"/>
          <w:szCs w:val="18"/>
        </w:rPr>
        <w:t xml:space="preserve">B 1.2.4. Überprüfung unter dem Sattel/im Geschirr </w:t>
      </w:r>
    </w:p>
    <w:p w14:paraId="21FB9F6F"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Bei der Anlieferung wird das Verhalten des Pferdes im Umgang und unter dem Reiter/ im Geschirr sowie der altersgerechte Entwicklungsstand mit angemessener Kondition überprüft. </w:t>
      </w:r>
    </w:p>
    <w:p w14:paraId="65022F85" w14:textId="0C728D21"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Hierbei ist jedes Pferd </w:t>
      </w:r>
      <w:r w:rsidR="00E16F59" w:rsidRPr="001B155A">
        <w:rPr>
          <w:rFonts w:ascii="Arial" w:hAnsi="Arial" w:cs="Arial"/>
          <w:color w:val="FF0000"/>
          <w:sz w:val="18"/>
          <w:szCs w:val="18"/>
        </w:rPr>
        <w:t>des Anmelders</w:t>
      </w:r>
      <w:r w:rsidRPr="001B155A">
        <w:rPr>
          <w:rFonts w:ascii="Arial" w:hAnsi="Arial" w:cs="Arial"/>
          <w:color w:val="FF0000"/>
          <w:sz w:val="18"/>
          <w:szCs w:val="18"/>
        </w:rPr>
        <w:t xml:space="preserve"> oder einer von ihm beauftragten Person unter dem Sattel/im Geschirr vorzustellen.</w:t>
      </w:r>
    </w:p>
    <w:p w14:paraId="1FE5EF17" w14:textId="77777777" w:rsidR="006D17ED" w:rsidRPr="001B155A" w:rsidRDefault="006D17ED">
      <w:pPr>
        <w:pStyle w:val="berschrift2"/>
        <w:spacing w:after="120"/>
        <w:jc w:val="both"/>
        <w:rPr>
          <w:sz w:val="18"/>
          <w:szCs w:val="18"/>
        </w:rPr>
      </w:pPr>
      <w:r w:rsidRPr="001B155A">
        <w:rPr>
          <w:sz w:val="18"/>
          <w:szCs w:val="18"/>
        </w:rPr>
        <w:t>Hinweis zum Anlieferungsverfahren bei einer Kurz- oder Feldprüfung</w:t>
      </w:r>
    </w:p>
    <w:p w14:paraId="5311FCCD" w14:textId="77777777" w:rsidR="006D17ED" w:rsidRPr="001B155A" w:rsidRDefault="006D17ED">
      <w:pPr>
        <w:pStyle w:val="berschrift1"/>
        <w:spacing w:after="120"/>
        <w:jc w:val="both"/>
        <w:rPr>
          <w:sz w:val="18"/>
          <w:szCs w:val="18"/>
        </w:rPr>
      </w:pPr>
      <w:r w:rsidRPr="001B155A">
        <w:rPr>
          <w:sz w:val="18"/>
          <w:szCs w:val="18"/>
        </w:rPr>
        <w:t>B 2.1. Anlieferungsverfahren</w:t>
      </w:r>
    </w:p>
    <w:p w14:paraId="741C2E32"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Im Rahmen der Anlieferung werden alle nachfolgend aufgeführten Kriterien und Vorgaben, sowie die unter A 9 aufgeführten Zulassungsvoraussetzungen durch den ZV-Beauftragten (siehe B 2.2) überprüft.</w:t>
      </w:r>
    </w:p>
    <w:p w14:paraId="78251950" w14:textId="77777777" w:rsidR="006D17ED" w:rsidRPr="001B155A" w:rsidRDefault="006D17ED">
      <w:pPr>
        <w:pStyle w:val="berschrift1"/>
        <w:spacing w:after="120"/>
        <w:jc w:val="both"/>
        <w:rPr>
          <w:sz w:val="18"/>
          <w:szCs w:val="18"/>
        </w:rPr>
      </w:pPr>
      <w:r w:rsidRPr="001B155A">
        <w:rPr>
          <w:sz w:val="18"/>
          <w:szCs w:val="18"/>
        </w:rPr>
        <w:t xml:space="preserve">B 2.1.1. Bei der Anlieferung vorzulegende Dokumente </w:t>
      </w:r>
    </w:p>
    <w:p w14:paraId="42491AA8"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Für jedes Pferd sind folgende Dokumente bei der Anlieferung vorzulegen </w:t>
      </w:r>
    </w:p>
    <w:p w14:paraId="09907DF8" w14:textId="77777777" w:rsidR="006D17ED" w:rsidRPr="001B155A" w:rsidRDefault="006D17ED">
      <w:pPr>
        <w:numPr>
          <w:ilvl w:val="0"/>
          <w:numId w:val="1"/>
        </w:numPr>
        <w:tabs>
          <w:tab w:val="clear" w:pos="720"/>
          <w:tab w:val="num" w:pos="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der Equidenpass</w:t>
      </w:r>
    </w:p>
    <w:p w14:paraId="073D4BE5" w14:textId="77777777" w:rsidR="006D17ED" w:rsidRPr="001B155A" w:rsidRDefault="006D17ED">
      <w:pPr>
        <w:numPr>
          <w:ilvl w:val="0"/>
          <w:numId w:val="2"/>
        </w:numPr>
        <w:tabs>
          <w:tab w:val="clear" w:pos="720"/>
          <w:tab w:val="num" w:pos="0"/>
        </w:tabs>
        <w:spacing w:after="120"/>
        <w:ind w:left="360"/>
        <w:jc w:val="both"/>
        <w:rPr>
          <w:rFonts w:ascii="Arial" w:hAnsi="Arial" w:cs="Arial"/>
          <w:color w:val="FF0000"/>
          <w:sz w:val="18"/>
          <w:szCs w:val="18"/>
        </w:rPr>
      </w:pPr>
      <w:r w:rsidRPr="001B155A">
        <w:rPr>
          <w:rFonts w:ascii="Arial" w:hAnsi="Arial" w:cs="Arial"/>
          <w:color w:val="FF0000"/>
          <w:sz w:val="18"/>
          <w:szCs w:val="18"/>
        </w:rPr>
        <w:t>die Zuchtbescheinigung.</w:t>
      </w:r>
    </w:p>
    <w:p w14:paraId="55953787" w14:textId="5FAFBB45" w:rsidR="006D17ED" w:rsidRPr="001B155A" w:rsidRDefault="00E16F59">
      <w:pPr>
        <w:pStyle w:val="Textkrper"/>
        <w:spacing w:after="120"/>
        <w:jc w:val="both"/>
        <w:rPr>
          <w:sz w:val="18"/>
          <w:szCs w:val="18"/>
        </w:rPr>
      </w:pPr>
      <w:r w:rsidRPr="001B155A">
        <w:rPr>
          <w:sz w:val="18"/>
          <w:szCs w:val="18"/>
        </w:rPr>
        <w:t>Darüberhinausgehende</w:t>
      </w:r>
      <w:r w:rsidR="006D17ED" w:rsidRPr="001B155A">
        <w:rPr>
          <w:sz w:val="18"/>
          <w:szCs w:val="18"/>
        </w:rPr>
        <w:t xml:space="preserve"> gesundheitliche Anforderungen sind von der Prüfungsstation/-ort zu regeln.</w:t>
      </w:r>
    </w:p>
    <w:p w14:paraId="58801DBE" w14:textId="77777777" w:rsidR="006D17ED" w:rsidRPr="001B155A" w:rsidRDefault="006D17ED">
      <w:pPr>
        <w:pStyle w:val="berschrift1"/>
        <w:spacing w:after="120"/>
        <w:jc w:val="both"/>
        <w:rPr>
          <w:sz w:val="18"/>
          <w:szCs w:val="18"/>
        </w:rPr>
      </w:pPr>
      <w:r w:rsidRPr="001B155A">
        <w:rPr>
          <w:sz w:val="18"/>
          <w:szCs w:val="18"/>
        </w:rPr>
        <w:t xml:space="preserve">B 2.1.2. Hinweise durch den Anmelder </w:t>
      </w:r>
    </w:p>
    <w:p w14:paraId="4601EAD9" w14:textId="2EB7C303" w:rsidR="006D17ED" w:rsidRPr="001B155A" w:rsidRDefault="006D17ED">
      <w:pPr>
        <w:spacing w:after="120"/>
        <w:jc w:val="both"/>
        <w:rPr>
          <w:rFonts w:ascii="Arial" w:hAnsi="Arial" w:cs="Arial"/>
          <w:sz w:val="18"/>
          <w:szCs w:val="18"/>
        </w:rPr>
      </w:pPr>
      <w:r w:rsidRPr="001B155A">
        <w:rPr>
          <w:rFonts w:ascii="Arial" w:hAnsi="Arial" w:cs="Arial"/>
          <w:color w:val="FF0000"/>
          <w:sz w:val="18"/>
          <w:szCs w:val="18"/>
        </w:rPr>
        <w:t xml:space="preserve">Spätestens bei der Anlieferung ist der Anmelder verpflichtet, auf besondere Eigenschaften oder Unarten des Pferdes hinzuweisen. Die Folgen (z.B. Haftung auf Schadenersatz) aus unterlassenen, unvollständigen oder </w:t>
      </w:r>
      <w:r w:rsidR="00E16F59" w:rsidRPr="001B155A">
        <w:rPr>
          <w:rFonts w:ascii="Arial" w:hAnsi="Arial" w:cs="Arial"/>
          <w:color w:val="FF0000"/>
          <w:sz w:val="18"/>
          <w:szCs w:val="18"/>
        </w:rPr>
        <w:t>nichtzutreffenden</w:t>
      </w:r>
      <w:r w:rsidRPr="001B155A">
        <w:rPr>
          <w:rFonts w:ascii="Arial" w:hAnsi="Arial" w:cs="Arial"/>
          <w:color w:val="FF0000"/>
          <w:sz w:val="18"/>
          <w:szCs w:val="18"/>
        </w:rPr>
        <w:t xml:space="preserve"> Hinweisen trägt der Anmelder.</w:t>
      </w:r>
    </w:p>
    <w:p w14:paraId="529B6517" w14:textId="77777777" w:rsidR="006D17ED" w:rsidRPr="001B155A" w:rsidRDefault="006D17ED">
      <w:pPr>
        <w:spacing w:after="120"/>
        <w:jc w:val="both"/>
        <w:rPr>
          <w:rFonts w:ascii="Arial" w:hAnsi="Arial" w:cs="Arial"/>
          <w:sz w:val="18"/>
          <w:szCs w:val="18"/>
        </w:rPr>
      </w:pPr>
    </w:p>
    <w:sectPr w:rsidR="006D17ED" w:rsidRPr="001B155A" w:rsidSect="005976D2">
      <w:pgSz w:w="11906" w:h="16838"/>
      <w:pgMar w:top="1417" w:right="386" w:bottom="113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8228" w14:textId="77777777" w:rsidR="002E7524" w:rsidRDefault="002E7524">
      <w:r>
        <w:separator/>
      </w:r>
    </w:p>
  </w:endnote>
  <w:endnote w:type="continuationSeparator" w:id="0">
    <w:p w14:paraId="0888BDAD" w14:textId="77777777" w:rsidR="002E7524" w:rsidRDefault="002E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D778" w14:textId="77777777" w:rsidR="002E7524" w:rsidRDefault="002E7524">
      <w:r>
        <w:separator/>
      </w:r>
    </w:p>
  </w:footnote>
  <w:footnote w:type="continuationSeparator" w:id="0">
    <w:p w14:paraId="27A511E4" w14:textId="77777777" w:rsidR="002E7524" w:rsidRDefault="002E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339E"/>
    <w:multiLevelType w:val="hybridMultilevel"/>
    <w:tmpl w:val="C93C9A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B6C76"/>
    <w:multiLevelType w:val="hybridMultilevel"/>
    <w:tmpl w:val="6B447C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A9"/>
    <w:rsid w:val="00021416"/>
    <w:rsid w:val="000635BD"/>
    <w:rsid w:val="00074B98"/>
    <w:rsid w:val="0015107F"/>
    <w:rsid w:val="00173641"/>
    <w:rsid w:val="001B155A"/>
    <w:rsid w:val="001B3253"/>
    <w:rsid w:val="00204A96"/>
    <w:rsid w:val="00263091"/>
    <w:rsid w:val="002E7524"/>
    <w:rsid w:val="00320410"/>
    <w:rsid w:val="0035013E"/>
    <w:rsid w:val="003A2C32"/>
    <w:rsid w:val="003D7387"/>
    <w:rsid w:val="00430529"/>
    <w:rsid w:val="004355F8"/>
    <w:rsid w:val="00460EBC"/>
    <w:rsid w:val="004744C5"/>
    <w:rsid w:val="00484D41"/>
    <w:rsid w:val="004A0FE8"/>
    <w:rsid w:val="004C22DA"/>
    <w:rsid w:val="005179F3"/>
    <w:rsid w:val="00523503"/>
    <w:rsid w:val="00570239"/>
    <w:rsid w:val="005976D2"/>
    <w:rsid w:val="006B4585"/>
    <w:rsid w:val="006B5A76"/>
    <w:rsid w:val="006D17ED"/>
    <w:rsid w:val="007D5444"/>
    <w:rsid w:val="007E129C"/>
    <w:rsid w:val="00805C10"/>
    <w:rsid w:val="008C6C34"/>
    <w:rsid w:val="008E3E9E"/>
    <w:rsid w:val="009412D3"/>
    <w:rsid w:val="0095478E"/>
    <w:rsid w:val="0097263B"/>
    <w:rsid w:val="009C26D6"/>
    <w:rsid w:val="009F441F"/>
    <w:rsid w:val="009F71FB"/>
    <w:rsid w:val="00A042C9"/>
    <w:rsid w:val="00A33B25"/>
    <w:rsid w:val="00B21D6A"/>
    <w:rsid w:val="00B62ED7"/>
    <w:rsid w:val="00B93D58"/>
    <w:rsid w:val="00BA1799"/>
    <w:rsid w:val="00BB78BE"/>
    <w:rsid w:val="00C05003"/>
    <w:rsid w:val="00C26A6A"/>
    <w:rsid w:val="00D00A3F"/>
    <w:rsid w:val="00D52E0D"/>
    <w:rsid w:val="00D63135"/>
    <w:rsid w:val="00E16F59"/>
    <w:rsid w:val="00E3132C"/>
    <w:rsid w:val="00EF4EB7"/>
    <w:rsid w:val="00EF7A0F"/>
    <w:rsid w:val="00F02AF4"/>
    <w:rsid w:val="00F127CB"/>
    <w:rsid w:val="00F236A9"/>
    <w:rsid w:val="00F456B8"/>
    <w:rsid w:val="00F538BB"/>
    <w:rsid w:val="00F95294"/>
    <w:rsid w:val="00FD19A8"/>
    <w:rsid w:val="00FE7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EC72E"/>
  <w15:chartTrackingRefBased/>
  <w15:docId w15:val="{A3B25A28-0A4C-412C-9285-8F1AA968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color w:val="FF0000"/>
    </w:rPr>
  </w:style>
  <w:style w:type="paragraph" w:styleId="berschrift2">
    <w:name w:val="heading 2"/>
    <w:basedOn w:val="Standard"/>
    <w:next w:val="Standard"/>
    <w:qFormat/>
    <w:pPr>
      <w:keepNext/>
      <w:outlineLvl w:val="1"/>
    </w:pPr>
    <w:rPr>
      <w:rFonts w:ascii="Arial" w:hAnsi="Arial" w:cs="Arial"/>
      <w:b/>
      <w:bCs/>
      <w:color w:val="FF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sz w:val="32"/>
    </w:rPr>
  </w:style>
  <w:style w:type="paragraph" w:styleId="Textkrper-Zeileneinzug">
    <w:name w:val="Body Text Indent"/>
    <w:basedOn w:val="Standard"/>
    <w:pPr>
      <w:ind w:left="3600" w:hanging="3600"/>
    </w:pPr>
    <w:rPr>
      <w:rFonts w:ascii="Arial" w:hAnsi="Arial" w:cs="Arial"/>
      <w:b/>
      <w:bCs/>
    </w:rPr>
  </w:style>
  <w:style w:type="paragraph" w:styleId="Textkrper">
    <w:name w:val="Body Text"/>
    <w:basedOn w:val="Standard"/>
    <w:rPr>
      <w:rFonts w:ascii="Arial" w:hAnsi="Arial" w:cs="Arial"/>
      <w:color w:val="FF0000"/>
    </w:rPr>
  </w:style>
  <w:style w:type="paragraph" w:styleId="Textkrper2">
    <w:name w:val="Body Text 2"/>
    <w:basedOn w:val="Standard"/>
    <w:rPr>
      <w:rFonts w:ascii="Arial" w:hAnsi="Arial" w:cs="Arial"/>
      <w:b/>
      <w:bCs/>
      <w:i/>
      <w:iCs/>
      <w:color w:val="FF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4178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Ausschreibung für eine Leistungsprüfung</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für eine Leistungsprüfung</dc:title>
  <dc:subject/>
  <dc:creator>Knieß, Annette (BZVKS)</dc:creator>
  <cp:keywords/>
  <dc:description/>
  <cp:lastModifiedBy>Dankl, Johanna (BZVKS)</cp:lastModifiedBy>
  <cp:revision>3</cp:revision>
  <cp:lastPrinted>2014-04-03T10:14:00Z</cp:lastPrinted>
  <dcterms:created xsi:type="dcterms:W3CDTF">2021-07-03T06:28:00Z</dcterms:created>
  <dcterms:modified xsi:type="dcterms:W3CDTF">2022-08-04T13:21:00Z</dcterms:modified>
</cp:coreProperties>
</file>